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801" w:rsidRPr="00035BD0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035BD0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035BD0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035BD0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035BD0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035BD0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035BD0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035BD0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035BD0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035BD0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035BD0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035BD0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035BD0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035BD0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035BD0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035BD0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035BD0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035BD0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035BD0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035BD0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CB69ED" w:rsidRPr="00035BD0" w:rsidRDefault="00CB69ED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35BD0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Программа корпоративного здоровья для работников </w:t>
      </w:r>
    </w:p>
    <w:p w:rsidR="00CB69ED" w:rsidRPr="00035BD0" w:rsidRDefault="00894C2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035BD0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профессиональных образовательных организаций</w:t>
      </w:r>
    </w:p>
    <w:p w:rsidR="00115801" w:rsidRPr="00035BD0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15801" w:rsidRPr="00035BD0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035BD0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035BD0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035BD0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035BD0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035BD0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035BD0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035BD0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035BD0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035BD0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035BD0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035BD0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035BD0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035BD0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035BD0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035BD0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035BD0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035BD0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F6F2E" w:rsidRPr="00035BD0" w:rsidRDefault="001F6F2E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F6F2E" w:rsidRPr="00035BD0" w:rsidRDefault="001F6F2E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F6F2E" w:rsidRPr="00035BD0" w:rsidRDefault="001F6F2E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035BD0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F6F2E" w:rsidRPr="00035BD0" w:rsidRDefault="001F6F2E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F6F2E" w:rsidRPr="00035BD0" w:rsidRDefault="001F6F2E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F6F2E" w:rsidRPr="00035BD0" w:rsidRDefault="001F6F2E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035BD0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035BD0" w:rsidRDefault="009A321A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  <w:r w:rsidRPr="00035BD0"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>202</w:t>
      </w:r>
      <w:r w:rsidR="00861CF8"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>2</w:t>
      </w:r>
      <w:bookmarkStart w:id="0" w:name="_GoBack"/>
      <w:bookmarkEnd w:id="0"/>
    </w:p>
    <w:p w:rsidR="001F6F2E" w:rsidRPr="00035BD0" w:rsidRDefault="001F6F2E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F6F2E" w:rsidRPr="00035BD0" w:rsidRDefault="001F6F2E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115801" w:rsidRPr="00035BD0" w:rsidRDefault="00115801" w:rsidP="0090465A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035BD0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lastRenderedPageBreak/>
        <w:t>Содержание</w:t>
      </w:r>
    </w:p>
    <w:p w:rsidR="00807F08" w:rsidRPr="00035BD0" w:rsidRDefault="00807F08" w:rsidP="0090465A">
      <w:pPr>
        <w:shd w:val="clear" w:color="auto" w:fill="FFFFFF"/>
        <w:spacing w:after="0" w:line="240" w:lineRule="auto"/>
        <w:ind w:right="-143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15801" w:rsidRPr="00035BD0" w:rsidRDefault="00115801" w:rsidP="001925EF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357" w:right="-142" w:hanging="357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035BD0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Паспорт программы</w:t>
      </w:r>
    </w:p>
    <w:p w:rsidR="00C7664A" w:rsidRPr="00035BD0" w:rsidRDefault="00C7664A" w:rsidP="009472DB">
      <w:pPr>
        <w:pStyle w:val="a3"/>
        <w:numPr>
          <w:ilvl w:val="0"/>
          <w:numId w:val="16"/>
        </w:numPr>
        <w:spacing w:after="0" w:line="240" w:lineRule="auto"/>
        <w:ind w:left="357" w:right="-142" w:hanging="357"/>
        <w:jc w:val="both"/>
        <w:textAlignment w:val="baseline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35BD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Актуальность внедрения корпоративной программы здоровья в </w:t>
      </w:r>
      <w:r w:rsidR="00974596" w:rsidRPr="00035BD0">
        <w:rPr>
          <w:rFonts w:ascii="PT Astra Serif" w:eastAsia="Times New Roman" w:hAnsi="PT Astra Serif" w:cs="Times New Roman"/>
          <w:sz w:val="26"/>
          <w:szCs w:val="26"/>
          <w:lang w:eastAsia="ru-RU"/>
        </w:rPr>
        <w:t>о</w:t>
      </w:r>
      <w:r w:rsidRPr="00035BD0">
        <w:rPr>
          <w:rFonts w:ascii="PT Astra Serif" w:eastAsia="Times New Roman" w:hAnsi="PT Astra Serif" w:cs="Times New Roman"/>
          <w:sz w:val="26"/>
          <w:szCs w:val="26"/>
          <w:lang w:eastAsia="ru-RU"/>
        </w:rPr>
        <w:t>бразовательн</w:t>
      </w:r>
      <w:r w:rsidR="003F3D4C" w:rsidRPr="00035BD0">
        <w:rPr>
          <w:rFonts w:ascii="PT Astra Serif" w:eastAsia="Times New Roman" w:hAnsi="PT Astra Serif" w:cs="Times New Roman"/>
          <w:sz w:val="26"/>
          <w:szCs w:val="26"/>
          <w:lang w:eastAsia="ru-RU"/>
        </w:rPr>
        <w:t>ое</w:t>
      </w:r>
      <w:r w:rsidR="00974596" w:rsidRPr="00035BD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3F3D4C" w:rsidRPr="00035BD0">
        <w:rPr>
          <w:rFonts w:ascii="PT Astra Serif" w:eastAsia="Times New Roman" w:hAnsi="PT Astra Serif" w:cs="Times New Roman"/>
          <w:sz w:val="26"/>
          <w:szCs w:val="26"/>
          <w:lang w:eastAsia="ru-RU"/>
        </w:rPr>
        <w:t>учреждение</w:t>
      </w:r>
    </w:p>
    <w:p w:rsidR="00E5516D" w:rsidRPr="00035BD0" w:rsidRDefault="00761EE9" w:rsidP="009472DB">
      <w:pPr>
        <w:pStyle w:val="a3"/>
        <w:numPr>
          <w:ilvl w:val="0"/>
          <w:numId w:val="16"/>
        </w:numPr>
        <w:spacing w:after="0" w:line="240" w:lineRule="auto"/>
        <w:ind w:left="357" w:right="-142" w:hanging="357"/>
        <w:jc w:val="both"/>
        <w:textAlignment w:val="baseline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35BD0">
        <w:rPr>
          <w:rFonts w:ascii="PT Astra Serif" w:eastAsia="Times New Roman" w:hAnsi="PT Astra Serif" w:cs="Times New Roman"/>
          <w:sz w:val="26"/>
          <w:szCs w:val="26"/>
          <w:lang w:eastAsia="ru-RU"/>
        </w:rPr>
        <w:t>Ход реализации</w:t>
      </w:r>
      <w:r w:rsidR="00974596" w:rsidRPr="00035BD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035BD0">
        <w:rPr>
          <w:rFonts w:ascii="PT Astra Serif" w:eastAsia="Times New Roman" w:hAnsi="PT Astra Serif" w:cs="Times New Roman"/>
          <w:sz w:val="26"/>
          <w:szCs w:val="26"/>
          <w:lang w:eastAsia="ru-RU"/>
        </w:rPr>
        <w:t>корпоративной программы здоровья</w:t>
      </w:r>
      <w:r w:rsidR="00974596" w:rsidRPr="00035BD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035BD0">
        <w:rPr>
          <w:rFonts w:ascii="PT Astra Serif" w:eastAsia="Times New Roman" w:hAnsi="PT Astra Serif" w:cs="Times New Roman"/>
          <w:sz w:val="26"/>
          <w:szCs w:val="26"/>
          <w:lang w:eastAsia="ru-RU"/>
        </w:rPr>
        <w:t>образовательно</w:t>
      </w:r>
      <w:r w:rsidR="003F3D4C" w:rsidRPr="00035BD0">
        <w:rPr>
          <w:rFonts w:ascii="PT Astra Serif" w:eastAsia="Times New Roman" w:hAnsi="PT Astra Serif" w:cs="Times New Roman"/>
          <w:sz w:val="26"/>
          <w:szCs w:val="26"/>
          <w:lang w:eastAsia="ru-RU"/>
        </w:rPr>
        <w:t>го</w:t>
      </w:r>
      <w:r w:rsidR="00974596" w:rsidRPr="00035BD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3F3D4C" w:rsidRPr="00035BD0">
        <w:rPr>
          <w:rFonts w:ascii="PT Astra Serif" w:eastAsia="Times New Roman" w:hAnsi="PT Astra Serif" w:cs="Times New Roman"/>
          <w:sz w:val="26"/>
          <w:szCs w:val="26"/>
          <w:lang w:eastAsia="ru-RU"/>
        </w:rPr>
        <w:t>учреждения</w:t>
      </w:r>
    </w:p>
    <w:p w:rsidR="00E5516D" w:rsidRPr="00035BD0" w:rsidRDefault="00E5516D" w:rsidP="009472DB">
      <w:pPr>
        <w:pStyle w:val="a3"/>
        <w:numPr>
          <w:ilvl w:val="0"/>
          <w:numId w:val="16"/>
        </w:numPr>
        <w:spacing w:after="0" w:line="240" w:lineRule="auto"/>
        <w:ind w:left="357" w:right="-142" w:hanging="357"/>
        <w:jc w:val="both"/>
        <w:textAlignment w:val="baseline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35BD0">
        <w:rPr>
          <w:rFonts w:ascii="PT Astra Serif" w:eastAsia="Times New Roman" w:hAnsi="PT Astra Serif" w:cs="Times New Roman"/>
          <w:sz w:val="26"/>
          <w:szCs w:val="26"/>
          <w:lang w:eastAsia="ru-RU"/>
        </w:rPr>
        <w:t>Анализ ситуации и выбор приоритетов учреждения</w:t>
      </w:r>
    </w:p>
    <w:p w:rsidR="00761EE9" w:rsidRPr="00035BD0" w:rsidRDefault="00761EE9" w:rsidP="009472DB">
      <w:pPr>
        <w:pStyle w:val="a3"/>
        <w:numPr>
          <w:ilvl w:val="0"/>
          <w:numId w:val="16"/>
        </w:numPr>
        <w:spacing w:after="0" w:line="240" w:lineRule="auto"/>
        <w:ind w:left="357" w:right="-142" w:hanging="357"/>
        <w:jc w:val="both"/>
        <w:textAlignment w:val="baseline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35BD0">
        <w:rPr>
          <w:rFonts w:ascii="PT Astra Serif" w:eastAsia="Times New Roman" w:hAnsi="PT Astra Serif" w:cs="Times New Roman"/>
          <w:sz w:val="26"/>
          <w:szCs w:val="26"/>
          <w:lang w:eastAsia="ru-RU"/>
        </w:rPr>
        <w:t>Необходимые ресурсы для реализации программы</w:t>
      </w:r>
    </w:p>
    <w:p w:rsidR="002821F4" w:rsidRPr="00035BD0" w:rsidRDefault="002821F4" w:rsidP="009472DB">
      <w:pPr>
        <w:pStyle w:val="a3"/>
        <w:numPr>
          <w:ilvl w:val="0"/>
          <w:numId w:val="16"/>
        </w:numPr>
        <w:spacing w:after="0" w:line="240" w:lineRule="auto"/>
        <w:ind w:left="357" w:right="-142" w:hanging="357"/>
        <w:jc w:val="both"/>
        <w:textAlignment w:val="baseline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35BD0">
        <w:rPr>
          <w:rFonts w:ascii="PT Astra Serif" w:eastAsia="Times New Roman" w:hAnsi="PT Astra Serif" w:cs="Times New Roman"/>
          <w:sz w:val="26"/>
          <w:szCs w:val="26"/>
          <w:lang w:eastAsia="ru-RU"/>
        </w:rPr>
        <w:t>Мотивация участия в программе для работодателя и работника</w:t>
      </w:r>
    </w:p>
    <w:p w:rsidR="00E5516D" w:rsidRPr="00035BD0" w:rsidRDefault="00761EE9" w:rsidP="009472DB">
      <w:pPr>
        <w:pStyle w:val="a3"/>
        <w:numPr>
          <w:ilvl w:val="0"/>
          <w:numId w:val="16"/>
        </w:numPr>
        <w:spacing w:after="0" w:line="240" w:lineRule="auto"/>
        <w:ind w:left="357" w:right="-142" w:hanging="357"/>
        <w:jc w:val="both"/>
        <w:rPr>
          <w:rFonts w:ascii="PT Astra Serif" w:hAnsi="PT Astra Serif" w:cs="Times New Roman"/>
          <w:sz w:val="26"/>
          <w:szCs w:val="26"/>
        </w:rPr>
      </w:pPr>
      <w:r w:rsidRPr="00035BD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Модули для реализации </w:t>
      </w:r>
      <w:r w:rsidRPr="00035BD0">
        <w:rPr>
          <w:rFonts w:ascii="PT Astra Serif" w:hAnsi="PT Astra Serif" w:cs="Times New Roman"/>
          <w:sz w:val="26"/>
          <w:szCs w:val="26"/>
        </w:rPr>
        <w:t xml:space="preserve">корпоративной программы здоровья </w:t>
      </w:r>
    </w:p>
    <w:p w:rsidR="003868DA" w:rsidRPr="00035BD0" w:rsidRDefault="003868DA" w:rsidP="009472DB">
      <w:pPr>
        <w:pStyle w:val="a9"/>
        <w:numPr>
          <w:ilvl w:val="0"/>
          <w:numId w:val="16"/>
        </w:numPr>
        <w:spacing w:before="0" w:beforeAutospacing="0" w:after="0" w:afterAutospacing="0"/>
        <w:ind w:left="357" w:right="-142" w:hanging="357"/>
        <w:jc w:val="both"/>
        <w:rPr>
          <w:rFonts w:ascii="PT Astra Serif" w:hAnsi="PT Astra Serif"/>
          <w:sz w:val="26"/>
          <w:szCs w:val="26"/>
        </w:rPr>
      </w:pPr>
      <w:r w:rsidRPr="00035BD0">
        <w:rPr>
          <w:rFonts w:ascii="PT Astra Serif" w:hAnsi="PT Astra Serif"/>
          <w:sz w:val="26"/>
          <w:szCs w:val="26"/>
        </w:rPr>
        <w:t>Анализ рисков при реализации программы</w:t>
      </w:r>
    </w:p>
    <w:p w:rsidR="00E5516D" w:rsidRPr="00035BD0" w:rsidRDefault="00E5516D" w:rsidP="009472DB">
      <w:pPr>
        <w:pStyle w:val="a9"/>
        <w:numPr>
          <w:ilvl w:val="0"/>
          <w:numId w:val="16"/>
        </w:numPr>
        <w:spacing w:before="0" w:beforeAutospacing="0" w:after="0" w:afterAutospacing="0"/>
        <w:ind w:left="357" w:right="-142" w:hanging="357"/>
        <w:jc w:val="both"/>
        <w:rPr>
          <w:rFonts w:ascii="PT Astra Serif" w:hAnsi="PT Astra Serif"/>
          <w:sz w:val="26"/>
          <w:szCs w:val="26"/>
        </w:rPr>
      </w:pPr>
      <w:r w:rsidRPr="00035BD0">
        <w:rPr>
          <w:rFonts w:ascii="PT Astra Serif" w:hAnsi="PT Astra Serif"/>
          <w:color w:val="000000"/>
          <w:position w:val="7"/>
          <w:sz w:val="26"/>
          <w:szCs w:val="26"/>
        </w:rPr>
        <w:t>Критерии оценки эффективности программы корпоративного здоровья</w:t>
      </w:r>
    </w:p>
    <w:p w:rsidR="00115801" w:rsidRPr="00035BD0" w:rsidRDefault="00115801" w:rsidP="009472DB">
      <w:pPr>
        <w:pStyle w:val="a3"/>
        <w:shd w:val="clear" w:color="auto" w:fill="FFFFFF"/>
        <w:spacing w:after="0" w:line="240" w:lineRule="auto"/>
        <w:ind w:left="284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15801" w:rsidRPr="00035BD0" w:rsidRDefault="00115801" w:rsidP="0090465A">
      <w:pPr>
        <w:spacing w:after="0" w:line="240" w:lineRule="auto"/>
        <w:ind w:left="284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9705A9" w:rsidRPr="00035BD0" w:rsidRDefault="009705A9" w:rsidP="0090465A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</w:pPr>
      <w:r w:rsidRPr="00035BD0">
        <w:rPr>
          <w:rFonts w:ascii="PT Astra Serif" w:eastAsia="Times New Roman" w:hAnsi="PT Astra Serif" w:cs="Times New Roman"/>
          <w:b/>
          <w:color w:val="000000"/>
          <w:sz w:val="26"/>
          <w:szCs w:val="26"/>
          <w:lang w:eastAsia="ru-RU"/>
        </w:rPr>
        <w:t>Паспорт программы</w:t>
      </w:r>
    </w:p>
    <w:p w:rsidR="009705A9" w:rsidRPr="00035BD0" w:rsidRDefault="009705A9" w:rsidP="0090465A">
      <w:pPr>
        <w:pStyle w:val="a3"/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tbl>
      <w:tblPr>
        <w:tblStyle w:val="a4"/>
        <w:tblW w:w="10267" w:type="dxa"/>
        <w:tblInd w:w="-491" w:type="dxa"/>
        <w:tblLook w:val="04A0" w:firstRow="1" w:lastRow="0" w:firstColumn="1" w:lastColumn="0" w:noHBand="0" w:noVBand="1"/>
      </w:tblPr>
      <w:tblGrid>
        <w:gridCol w:w="2896"/>
        <w:gridCol w:w="7371"/>
      </w:tblGrid>
      <w:tr w:rsidR="009705A9" w:rsidRPr="00035BD0" w:rsidTr="00C056A7">
        <w:tc>
          <w:tcPr>
            <w:tcW w:w="2896" w:type="dxa"/>
          </w:tcPr>
          <w:p w:rsidR="009705A9" w:rsidRPr="00035BD0" w:rsidRDefault="009705A9" w:rsidP="0090465A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35BD0">
              <w:rPr>
                <w:rFonts w:ascii="PT Astra Serif" w:hAnsi="PT Astra Serif" w:cs="Times New Roman"/>
                <w:b/>
                <w:color w:val="000000"/>
                <w:sz w:val="26"/>
                <w:szCs w:val="26"/>
                <w:shd w:val="clear" w:color="auto" w:fill="FFFFFF"/>
              </w:rPr>
              <w:t>Наименование программы</w:t>
            </w:r>
          </w:p>
        </w:tc>
        <w:tc>
          <w:tcPr>
            <w:tcW w:w="7371" w:type="dxa"/>
          </w:tcPr>
          <w:p w:rsidR="009705A9" w:rsidRPr="00035BD0" w:rsidRDefault="009E23CD" w:rsidP="00BA5E68">
            <w:pPr>
              <w:jc w:val="both"/>
              <w:textAlignment w:val="baseline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 xml:space="preserve">Программа корпоративного здоровья для работников </w:t>
            </w:r>
            <w:r w:rsidR="00BA5E68" w:rsidRPr="00035BD0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профессиональных образовательных организаций</w:t>
            </w:r>
            <w:r w:rsidRPr="00035BD0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C7664A" w:rsidRPr="00035BD0" w:rsidTr="00C056A7">
        <w:tc>
          <w:tcPr>
            <w:tcW w:w="2896" w:type="dxa"/>
          </w:tcPr>
          <w:p w:rsidR="00C7664A" w:rsidRPr="00035BD0" w:rsidRDefault="00C7664A" w:rsidP="0090465A">
            <w:pPr>
              <w:pStyle w:val="a3"/>
              <w:ind w:left="0"/>
              <w:jc w:val="both"/>
              <w:rPr>
                <w:rFonts w:ascii="PT Astra Serif" w:hAnsi="PT Astra Serif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035BD0">
              <w:rPr>
                <w:rFonts w:ascii="PT Astra Serif" w:hAnsi="PT Astra Serif" w:cs="Times New Roman"/>
                <w:b/>
                <w:color w:val="000000"/>
                <w:sz w:val="26"/>
                <w:szCs w:val="26"/>
                <w:shd w:val="clear" w:color="auto" w:fill="FFFFFF"/>
              </w:rPr>
              <w:t>Направление программы здоровья</w:t>
            </w:r>
          </w:p>
        </w:tc>
        <w:tc>
          <w:tcPr>
            <w:tcW w:w="7371" w:type="dxa"/>
          </w:tcPr>
          <w:p w:rsidR="00C7664A" w:rsidRPr="00035BD0" w:rsidRDefault="00974596" w:rsidP="00E5516D">
            <w:pPr>
              <w:shd w:val="clear" w:color="auto" w:fill="FFFFFF"/>
              <w:jc w:val="both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Ф</w:t>
            </w:r>
            <w:r w:rsidR="00946660" w:rsidRPr="00035BD0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 xml:space="preserve">ормирование у </w:t>
            </w:r>
            <w:r w:rsidR="009E23CD" w:rsidRPr="00035BD0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работников</w:t>
            </w:r>
            <w:r w:rsidR="00946660" w:rsidRPr="00035BD0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 xml:space="preserve"> навыков </w:t>
            </w:r>
            <w:proofErr w:type="spellStart"/>
            <w:r w:rsidR="00946660" w:rsidRPr="00035BD0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саморегуляции</w:t>
            </w:r>
            <w:proofErr w:type="spellEnd"/>
            <w:r w:rsidR="00946660" w:rsidRPr="00035BD0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 xml:space="preserve"> и управления собственным </w:t>
            </w:r>
            <w:r w:rsidR="00DF1598" w:rsidRPr="00035BD0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 xml:space="preserve">физическим </w:t>
            </w:r>
            <w:r w:rsidR="00E5516D" w:rsidRPr="00035BD0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 xml:space="preserve">и психоэмоциональным </w:t>
            </w:r>
            <w:r w:rsidR="00946660" w:rsidRPr="00035BD0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состоянием</w:t>
            </w:r>
          </w:p>
        </w:tc>
      </w:tr>
      <w:tr w:rsidR="009705A9" w:rsidRPr="00035BD0" w:rsidTr="00C056A7">
        <w:tc>
          <w:tcPr>
            <w:tcW w:w="2896" w:type="dxa"/>
          </w:tcPr>
          <w:p w:rsidR="009705A9" w:rsidRPr="00035BD0" w:rsidRDefault="009705A9" w:rsidP="009E23CD">
            <w:pPr>
              <w:shd w:val="clear" w:color="auto" w:fill="FFFFFF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b/>
                <w:color w:val="000000"/>
                <w:sz w:val="26"/>
                <w:szCs w:val="26"/>
                <w:lang w:eastAsia="ru-RU"/>
              </w:rPr>
              <w:t>Сроки</w:t>
            </w:r>
            <w:r w:rsidR="009E23CD" w:rsidRPr="00035BD0">
              <w:rPr>
                <w:rFonts w:ascii="PT Astra Serif" w:eastAsia="Times New Roman" w:hAnsi="PT Astra Serif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35BD0">
              <w:rPr>
                <w:rFonts w:ascii="PT Astra Serif" w:eastAsia="Times New Roman" w:hAnsi="PT Astra Serif" w:cs="Times New Roman"/>
                <w:b/>
                <w:color w:val="000000"/>
                <w:sz w:val="26"/>
                <w:szCs w:val="26"/>
                <w:lang w:eastAsia="ru-RU"/>
              </w:rPr>
              <w:t>реализации</w:t>
            </w:r>
            <w:r w:rsidR="009E23CD" w:rsidRPr="00035BD0">
              <w:rPr>
                <w:rFonts w:ascii="PT Astra Serif" w:eastAsia="Times New Roman" w:hAnsi="PT Astra Serif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35BD0">
              <w:rPr>
                <w:rFonts w:ascii="PT Astra Serif" w:eastAsia="Times New Roman" w:hAnsi="PT Astra Serif" w:cs="Times New Roman"/>
                <w:b/>
                <w:color w:val="000000"/>
                <w:sz w:val="26"/>
                <w:szCs w:val="26"/>
                <w:lang w:eastAsia="ru-RU"/>
              </w:rPr>
              <w:t>программы</w:t>
            </w:r>
          </w:p>
        </w:tc>
        <w:tc>
          <w:tcPr>
            <w:tcW w:w="7371" w:type="dxa"/>
          </w:tcPr>
          <w:p w:rsidR="009705A9" w:rsidRPr="00035BD0" w:rsidRDefault="00E5516D" w:rsidP="0090465A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Устанавливаются учреждением</w:t>
            </w:r>
          </w:p>
        </w:tc>
      </w:tr>
      <w:tr w:rsidR="009705A9" w:rsidRPr="00035BD0" w:rsidTr="00C056A7">
        <w:tc>
          <w:tcPr>
            <w:tcW w:w="2896" w:type="dxa"/>
          </w:tcPr>
          <w:p w:rsidR="009705A9" w:rsidRPr="00035BD0" w:rsidRDefault="00065941" w:rsidP="0090465A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35BD0">
              <w:rPr>
                <w:rFonts w:ascii="PT Astra Serif" w:hAnsi="PT Astra Serif" w:cs="Times New Roman"/>
                <w:b/>
                <w:color w:val="000000"/>
                <w:sz w:val="26"/>
                <w:szCs w:val="26"/>
                <w:shd w:val="clear" w:color="auto" w:fill="FFFFFF"/>
              </w:rPr>
              <w:t>Цель программы</w:t>
            </w:r>
          </w:p>
        </w:tc>
        <w:tc>
          <w:tcPr>
            <w:tcW w:w="7371" w:type="dxa"/>
          </w:tcPr>
          <w:p w:rsidR="009705A9" w:rsidRPr="00035BD0" w:rsidRDefault="009E23CD" w:rsidP="00C03782">
            <w:pPr>
              <w:shd w:val="clear" w:color="auto" w:fill="FFFFFF"/>
              <w:jc w:val="both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 xml:space="preserve">Развитие и сохранение профессионального здоровья </w:t>
            </w:r>
            <w:r w:rsidR="00C03782" w:rsidRPr="00035BD0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работников</w:t>
            </w:r>
          </w:p>
        </w:tc>
      </w:tr>
      <w:tr w:rsidR="009705A9" w:rsidRPr="00035BD0" w:rsidTr="00C056A7">
        <w:tc>
          <w:tcPr>
            <w:tcW w:w="2896" w:type="dxa"/>
          </w:tcPr>
          <w:p w:rsidR="009705A9" w:rsidRPr="00035BD0" w:rsidRDefault="00065941" w:rsidP="0090465A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35BD0">
              <w:rPr>
                <w:rFonts w:ascii="PT Astra Serif" w:hAnsi="PT Astra Serif" w:cs="Times New Roman"/>
                <w:b/>
                <w:color w:val="000000"/>
                <w:sz w:val="26"/>
                <w:szCs w:val="26"/>
                <w:shd w:val="clear" w:color="auto" w:fill="FFFFFF"/>
              </w:rPr>
              <w:t>Задачи программы</w:t>
            </w:r>
          </w:p>
        </w:tc>
        <w:tc>
          <w:tcPr>
            <w:tcW w:w="7371" w:type="dxa"/>
          </w:tcPr>
          <w:p w:rsidR="00A23E21" w:rsidRPr="00035BD0" w:rsidRDefault="00A23E21" w:rsidP="0090465A">
            <w:pPr>
              <w:shd w:val="clear" w:color="auto" w:fill="FFFFFF"/>
              <w:jc w:val="both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="00C7664A" w:rsidRPr="00035BD0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Pr="00035BD0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овышение физической активности;</w:t>
            </w:r>
          </w:p>
          <w:p w:rsidR="00A23E21" w:rsidRPr="00035BD0" w:rsidRDefault="00A23E21" w:rsidP="0090465A">
            <w:pPr>
              <w:shd w:val="clear" w:color="auto" w:fill="FFFFFF"/>
              <w:jc w:val="both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="00C7664A" w:rsidRPr="00035BD0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035BD0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 xml:space="preserve">оздание в </w:t>
            </w:r>
            <w:r w:rsidR="00BA5E68" w:rsidRPr="00035BD0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профессиональных образовательных организациях</w:t>
            </w:r>
            <w:r w:rsidRPr="00035BD0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 xml:space="preserve"> необходимых условий, способствующих повыше</w:t>
            </w:r>
            <w:r w:rsidR="00F93292" w:rsidRPr="00035BD0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 xml:space="preserve">нию приверженности работников к </w:t>
            </w:r>
            <w:r w:rsidRPr="00035BD0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здоровому образу жизни, и</w:t>
            </w:r>
            <w:r w:rsidR="00F93292" w:rsidRPr="00035BD0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 xml:space="preserve"> сохранение психологического </w:t>
            </w:r>
            <w:r w:rsidRPr="00035BD0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здоровья в процессе трудовой деятельности;</w:t>
            </w:r>
          </w:p>
          <w:p w:rsidR="00E5516D" w:rsidRPr="00035BD0" w:rsidRDefault="00A23E21" w:rsidP="00E5516D">
            <w:pPr>
              <w:shd w:val="clear" w:color="auto" w:fill="FFFFFF"/>
              <w:jc w:val="both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="00C7664A" w:rsidRPr="00035BD0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выявление заболеваний на ранних стадиях</w:t>
            </w:r>
            <w:r w:rsidR="00E5516D" w:rsidRPr="00035BD0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:rsidR="00C03782" w:rsidRPr="00035BD0" w:rsidRDefault="00C03782" w:rsidP="00C03782">
            <w:pPr>
              <w:shd w:val="clear" w:color="auto" w:fill="FFFFFF"/>
              <w:jc w:val="both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- снижение эмоционального выгорания работников;</w:t>
            </w:r>
          </w:p>
          <w:p w:rsidR="00E5516D" w:rsidRPr="00035BD0" w:rsidRDefault="00E5516D" w:rsidP="00E5516D">
            <w:pPr>
              <w:shd w:val="clear" w:color="auto" w:fill="FFFFFF"/>
              <w:jc w:val="both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="00342103" w:rsidRPr="00035BD0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 xml:space="preserve">повышение профессионального благополучия и здоровья </w:t>
            </w:r>
            <w:r w:rsidR="00C03782" w:rsidRPr="00035BD0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работников</w:t>
            </w:r>
            <w:r w:rsidRPr="00035BD0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:rsidR="00E5516D" w:rsidRPr="00035BD0" w:rsidRDefault="00E5516D" w:rsidP="00E5516D">
            <w:pPr>
              <w:shd w:val="clear" w:color="auto" w:fill="FFFFFF"/>
              <w:jc w:val="both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- профилактика стресса, депрессии, тревожных расстройств;</w:t>
            </w:r>
          </w:p>
          <w:p w:rsidR="00E5516D" w:rsidRPr="00035BD0" w:rsidRDefault="00E5516D" w:rsidP="00E5516D">
            <w:pPr>
              <w:shd w:val="clear" w:color="auto" w:fill="FFFFFF"/>
              <w:jc w:val="both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="00342103" w:rsidRPr="00035BD0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повышение финансовой грамотности</w:t>
            </w:r>
          </w:p>
        </w:tc>
      </w:tr>
      <w:tr w:rsidR="00065941" w:rsidRPr="00035BD0" w:rsidTr="00C056A7">
        <w:trPr>
          <w:trHeight w:val="3109"/>
        </w:trPr>
        <w:tc>
          <w:tcPr>
            <w:tcW w:w="2896" w:type="dxa"/>
          </w:tcPr>
          <w:p w:rsidR="00065941" w:rsidRPr="00035BD0" w:rsidRDefault="00065941" w:rsidP="0090465A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35BD0">
              <w:rPr>
                <w:rFonts w:ascii="PT Astra Serif" w:hAnsi="PT Astra Serif" w:cs="Times New Roman"/>
                <w:b/>
                <w:color w:val="000000"/>
                <w:sz w:val="26"/>
                <w:szCs w:val="26"/>
                <w:shd w:val="clear" w:color="auto" w:fill="FFFFFF"/>
              </w:rPr>
              <w:lastRenderedPageBreak/>
              <w:t>Ожидаемый результат</w:t>
            </w:r>
          </w:p>
        </w:tc>
        <w:tc>
          <w:tcPr>
            <w:tcW w:w="7371" w:type="dxa"/>
          </w:tcPr>
          <w:p w:rsidR="00AB2478" w:rsidRPr="00035BD0" w:rsidRDefault="002821F4" w:rsidP="0090465A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- п</w:t>
            </w:r>
            <w:r w:rsidR="005E3A3D" w:rsidRPr="00035BD0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 xml:space="preserve">овышение уровня психологического благополучия и снижение уровня эмоционального выгорания </w:t>
            </w:r>
            <w:r w:rsidR="00C03782" w:rsidRPr="00035BD0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работников</w:t>
            </w:r>
            <w:r w:rsidRPr="00035BD0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:rsidR="002821F4" w:rsidRPr="00035BD0" w:rsidRDefault="002821F4" w:rsidP="0090465A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 xml:space="preserve">- увеличение доли </w:t>
            </w:r>
            <w:r w:rsidR="00F84851" w:rsidRPr="00035BD0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работников</w:t>
            </w:r>
            <w:r w:rsidRPr="00035BD0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, охваченных профилактическими мероприятиями по здоровому образу жизни (ЗОЖ);</w:t>
            </w:r>
          </w:p>
          <w:p w:rsidR="00AB2478" w:rsidRPr="00035BD0" w:rsidRDefault="002821F4" w:rsidP="0090465A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- п</w:t>
            </w:r>
            <w:r w:rsidR="005E3A3D" w:rsidRPr="00035BD0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 xml:space="preserve">овышение уровня информированности </w:t>
            </w:r>
            <w:r w:rsidR="00F84851" w:rsidRPr="00035BD0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работников</w:t>
            </w:r>
            <w:r w:rsidR="005E3A3D" w:rsidRPr="00035BD0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 xml:space="preserve"> о здоровом образе жизни до 100%</w:t>
            </w:r>
            <w:r w:rsidRPr="00035BD0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:rsidR="002821F4" w:rsidRPr="00035BD0" w:rsidRDefault="002821F4" w:rsidP="0090465A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 xml:space="preserve">- увеличение доли </w:t>
            </w:r>
            <w:r w:rsidR="00F84851" w:rsidRPr="00035BD0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работников</w:t>
            </w:r>
            <w:r w:rsidR="00E5516D" w:rsidRPr="00035BD0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, питающихся рационально</w:t>
            </w:r>
            <w:r w:rsidRPr="00035BD0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:rsidR="00AB2478" w:rsidRPr="00035BD0" w:rsidRDefault="002821F4" w:rsidP="0090465A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- с</w:t>
            </w:r>
            <w:r w:rsidR="005E3A3D" w:rsidRPr="00035BD0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нижение числа случа</w:t>
            </w:r>
            <w:r w:rsidR="00E5516D" w:rsidRPr="00035BD0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ев временной нетрудоспособности</w:t>
            </w:r>
            <w:r w:rsidRPr="00035BD0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;</w:t>
            </w:r>
          </w:p>
          <w:p w:rsidR="00065941" w:rsidRPr="00035BD0" w:rsidRDefault="002821F4" w:rsidP="00E5516D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r w:rsidR="0001553A" w:rsidRPr="00035BD0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у</w:t>
            </w:r>
            <w:r w:rsidR="005E3A3D" w:rsidRPr="00035BD0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величение доли работников, занимающихся физической культурой постоянно</w:t>
            </w:r>
            <w:r w:rsidR="0001553A" w:rsidRPr="00035BD0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065941" w:rsidRPr="00035BD0" w:rsidTr="00C056A7">
        <w:tc>
          <w:tcPr>
            <w:tcW w:w="2896" w:type="dxa"/>
          </w:tcPr>
          <w:p w:rsidR="00065941" w:rsidRPr="00035BD0" w:rsidRDefault="00065941" w:rsidP="0090465A">
            <w:pPr>
              <w:shd w:val="clear" w:color="auto" w:fill="FFFFFF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b/>
                <w:color w:val="000000"/>
                <w:sz w:val="26"/>
                <w:szCs w:val="26"/>
                <w:lang w:eastAsia="ru-RU"/>
              </w:rPr>
              <w:t>Участники</w:t>
            </w:r>
            <w:r w:rsidR="0090465A" w:rsidRPr="00035BD0">
              <w:rPr>
                <w:rFonts w:ascii="PT Astra Serif" w:eastAsia="Times New Roman" w:hAnsi="PT Astra Serif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35BD0">
              <w:rPr>
                <w:rFonts w:ascii="PT Astra Serif" w:eastAsia="Times New Roman" w:hAnsi="PT Astra Serif" w:cs="Times New Roman"/>
                <w:b/>
                <w:color w:val="000000"/>
                <w:sz w:val="26"/>
                <w:szCs w:val="26"/>
                <w:lang w:eastAsia="ru-RU"/>
              </w:rPr>
              <w:t>реализации</w:t>
            </w:r>
            <w:r w:rsidR="0090465A" w:rsidRPr="00035BD0">
              <w:rPr>
                <w:rFonts w:ascii="PT Astra Serif" w:eastAsia="Times New Roman" w:hAnsi="PT Astra Serif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35BD0">
              <w:rPr>
                <w:rFonts w:ascii="PT Astra Serif" w:eastAsia="Times New Roman" w:hAnsi="PT Astra Serif" w:cs="Times New Roman"/>
                <w:b/>
                <w:color w:val="000000"/>
                <w:sz w:val="26"/>
                <w:szCs w:val="26"/>
                <w:lang w:eastAsia="ru-RU"/>
              </w:rPr>
              <w:t>программы</w:t>
            </w:r>
            <w:r w:rsidR="0090465A" w:rsidRPr="00035BD0">
              <w:rPr>
                <w:rFonts w:ascii="PT Astra Serif" w:eastAsia="Times New Roman" w:hAnsi="PT Astra Serif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371" w:type="dxa"/>
          </w:tcPr>
          <w:p w:rsidR="00065941" w:rsidRPr="00035BD0" w:rsidRDefault="00BA5E68" w:rsidP="0090465A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>Профессиональные образовательные организации.</w:t>
            </w:r>
            <w:r w:rsidR="00A23E21" w:rsidRPr="00035BD0">
              <w:rPr>
                <w:rFonts w:ascii="PT Astra Serif" w:eastAsia="Times New Roman" w:hAnsi="PT Astra Serif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9705A9" w:rsidRPr="00035BD0" w:rsidRDefault="009705A9" w:rsidP="0090465A">
      <w:pPr>
        <w:pStyle w:val="a3"/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115801" w:rsidRPr="00035BD0" w:rsidRDefault="00115801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CB69ED" w:rsidRPr="00035BD0" w:rsidRDefault="00CB69ED" w:rsidP="0090465A">
      <w:pPr>
        <w:spacing w:after="0" w:line="240" w:lineRule="auto"/>
        <w:ind w:left="-570" w:right="-285" w:firstLine="555"/>
        <w:jc w:val="right"/>
        <w:textAlignment w:val="baseline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35BD0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«Продолжительность жизни измеряется годами, а её качество – здоровьем»  </w:t>
      </w:r>
    </w:p>
    <w:p w:rsidR="00CB69ED" w:rsidRPr="00035BD0" w:rsidRDefault="00CB69ED" w:rsidP="0090465A">
      <w:pPr>
        <w:spacing w:after="0" w:line="240" w:lineRule="auto"/>
        <w:ind w:left="-570" w:right="-285" w:firstLine="555"/>
        <w:jc w:val="right"/>
        <w:textAlignment w:val="baseline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35BD0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- врач-психотерапевт Ю.А. </w:t>
      </w:r>
      <w:proofErr w:type="gramStart"/>
      <w:r w:rsidRPr="00035BD0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Мерзляков</w:t>
      </w:r>
      <w:proofErr w:type="gramEnd"/>
      <w:r w:rsidRPr="00035BD0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. </w:t>
      </w:r>
    </w:p>
    <w:p w:rsidR="00CB69ED" w:rsidRPr="00035BD0" w:rsidRDefault="00CB69ED" w:rsidP="0090465A">
      <w:pPr>
        <w:spacing w:after="0" w:line="240" w:lineRule="auto"/>
        <w:ind w:left="-570" w:right="-285" w:firstLine="555"/>
        <w:textAlignment w:val="baseline"/>
        <w:rPr>
          <w:rFonts w:ascii="PT Astra Serif" w:eastAsia="Times New Roman" w:hAnsi="PT Astra Serif" w:cs="Segoe UI"/>
          <w:sz w:val="26"/>
          <w:szCs w:val="26"/>
          <w:lang w:eastAsia="ru-RU"/>
        </w:rPr>
      </w:pPr>
      <w:r w:rsidRPr="00035BD0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 </w:t>
      </w:r>
      <w:r w:rsidRPr="00035BD0"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> </w:t>
      </w:r>
    </w:p>
    <w:p w:rsidR="00CB69ED" w:rsidRPr="00035BD0" w:rsidRDefault="00CB69ED" w:rsidP="0090465A">
      <w:pPr>
        <w:spacing w:after="0" w:line="240" w:lineRule="auto"/>
        <w:ind w:left="-570" w:right="-285" w:firstLine="555"/>
        <w:jc w:val="both"/>
        <w:textAlignment w:val="baseline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35BD0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 Здоровье – это первая и важнейшая потребность человека, определяющая его способность к тру</w:t>
      </w:r>
      <w:r w:rsidR="00974596" w:rsidRPr="00035BD0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ду и обеспечивающая гармоничное </w:t>
      </w:r>
      <w:r w:rsidRPr="00035BD0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развитие личности. </w:t>
      </w:r>
    </w:p>
    <w:p w:rsidR="009A321A" w:rsidRPr="00035BD0" w:rsidRDefault="00CB69ED" w:rsidP="0090465A">
      <w:pPr>
        <w:spacing w:after="0" w:line="240" w:lineRule="auto"/>
        <w:ind w:left="-570" w:right="-285" w:firstLine="555"/>
        <w:jc w:val="both"/>
        <w:textAlignment w:val="baseline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035BD0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В последнее время особенно острой стала проблема сохранения физического, психического и социального здоровья работников сферы образования.</w:t>
      </w:r>
    </w:p>
    <w:p w:rsidR="009A321A" w:rsidRPr="00035BD0" w:rsidRDefault="00974596" w:rsidP="0090465A">
      <w:pPr>
        <w:spacing w:after="0" w:line="240" w:lineRule="auto"/>
        <w:ind w:left="-570" w:right="-285" w:firstLine="555"/>
        <w:jc w:val="both"/>
        <w:textAlignment w:val="baseline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35BD0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Результативность работы </w:t>
      </w:r>
      <w:r w:rsidR="009A321A" w:rsidRPr="00035BD0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>образовательно</w:t>
      </w:r>
      <w:r w:rsidR="00F576EE" w:rsidRPr="00035BD0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>го</w:t>
      </w:r>
      <w:r w:rsidR="009A321A" w:rsidRPr="00035BD0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F576EE" w:rsidRPr="00035BD0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>учреждения</w:t>
      </w:r>
      <w:r w:rsidRPr="00035BD0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9A321A" w:rsidRPr="00035BD0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напрямую связана с состоянием здоровья ее сотрудников, следовательно, организация работы по сохранению и укреплению здоровья </w:t>
      </w:r>
      <w:r w:rsidR="00F576EE" w:rsidRPr="00035BD0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>работников</w:t>
      </w:r>
      <w:r w:rsidR="009A321A" w:rsidRPr="00035BD0">
        <w:rPr>
          <w:rFonts w:ascii="PT Astra Serif" w:eastAsia="Times New Roman" w:hAnsi="PT Astra Serif" w:cs="Times New Roman"/>
          <w:color w:val="000000"/>
          <w:sz w:val="26"/>
          <w:szCs w:val="26"/>
          <w:shd w:val="clear" w:color="auto" w:fill="FFFFFF"/>
          <w:lang w:eastAsia="ru-RU"/>
        </w:rPr>
        <w:t xml:space="preserve"> является одной из наиболее актуальных задач современной системы образования. </w:t>
      </w:r>
      <w:r w:rsidR="009A321A" w:rsidRPr="00035BD0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 </w:t>
      </w:r>
    </w:p>
    <w:p w:rsidR="009A321A" w:rsidRPr="00035BD0" w:rsidRDefault="009A321A" w:rsidP="0090465A">
      <w:pPr>
        <w:spacing w:after="0" w:line="240" w:lineRule="auto"/>
        <w:ind w:left="-570" w:right="-285" w:firstLine="555"/>
        <w:jc w:val="both"/>
        <w:textAlignment w:val="baseline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p w:rsidR="00CB69ED" w:rsidRPr="00035BD0" w:rsidRDefault="00CB69ED" w:rsidP="0090465A">
      <w:pPr>
        <w:pStyle w:val="a3"/>
        <w:numPr>
          <w:ilvl w:val="0"/>
          <w:numId w:val="19"/>
        </w:numPr>
        <w:spacing w:after="0" w:line="240" w:lineRule="auto"/>
        <w:ind w:right="-285"/>
        <w:jc w:val="center"/>
        <w:textAlignment w:val="baseline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035BD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Актуальность внедрения корпоративной программы здоровья в </w:t>
      </w:r>
      <w:r w:rsidR="00BA5E68" w:rsidRPr="00035BD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профессиональные образовательные организации</w:t>
      </w:r>
    </w:p>
    <w:p w:rsidR="00CB69ED" w:rsidRPr="00035BD0" w:rsidRDefault="00CB69ED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CB69ED" w:rsidRPr="00035BD0" w:rsidRDefault="00CB69ED" w:rsidP="0090465A">
      <w:pPr>
        <w:spacing w:after="0" w:line="240" w:lineRule="auto"/>
        <w:ind w:left="-570" w:right="-285" w:firstLine="555"/>
        <w:jc w:val="both"/>
        <w:textAlignment w:val="baseline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35BD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Основными факторами </w:t>
      </w:r>
      <w:proofErr w:type="gramStart"/>
      <w:r w:rsidRPr="00035BD0">
        <w:rPr>
          <w:rFonts w:ascii="PT Astra Serif" w:eastAsia="Times New Roman" w:hAnsi="PT Astra Serif" w:cs="Times New Roman"/>
          <w:sz w:val="26"/>
          <w:szCs w:val="26"/>
          <w:lang w:eastAsia="ru-RU"/>
        </w:rPr>
        <w:t>риска</w:t>
      </w:r>
      <w:r w:rsidR="00974596" w:rsidRPr="00035BD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035BD0">
        <w:rPr>
          <w:rFonts w:ascii="PT Astra Serif" w:eastAsia="Times New Roman" w:hAnsi="PT Astra Serif" w:cs="Times New Roman"/>
          <w:sz w:val="26"/>
          <w:szCs w:val="26"/>
          <w:lang w:eastAsia="ru-RU"/>
        </w:rPr>
        <w:t>условий труда</w:t>
      </w:r>
      <w:r w:rsidR="00974596" w:rsidRPr="00035BD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035BD0">
        <w:rPr>
          <w:rFonts w:ascii="PT Astra Serif" w:eastAsia="Times New Roman" w:hAnsi="PT Astra Serif" w:cs="Times New Roman"/>
          <w:sz w:val="26"/>
          <w:szCs w:val="26"/>
          <w:lang w:eastAsia="ru-RU"/>
        </w:rPr>
        <w:t>р</w:t>
      </w:r>
      <w:r w:rsidR="00974596" w:rsidRPr="00035BD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аботников </w:t>
      </w:r>
      <w:r w:rsidR="00BA5E68" w:rsidRPr="00035BD0">
        <w:rPr>
          <w:rFonts w:ascii="PT Astra Serif" w:eastAsia="Times New Roman" w:hAnsi="PT Astra Serif" w:cs="Times New Roman"/>
          <w:sz w:val="26"/>
          <w:szCs w:val="26"/>
          <w:lang w:eastAsia="ru-RU"/>
        </w:rPr>
        <w:t>профессиональных образовательных организаций</w:t>
      </w:r>
      <w:proofErr w:type="gramEnd"/>
      <w:r w:rsidR="00974596" w:rsidRPr="00035BD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035BD0">
        <w:rPr>
          <w:rFonts w:ascii="PT Astra Serif" w:eastAsia="Times New Roman" w:hAnsi="PT Astra Serif" w:cs="Times New Roman"/>
          <w:sz w:val="26"/>
          <w:szCs w:val="26"/>
          <w:lang w:eastAsia="ru-RU"/>
        </w:rPr>
        <w:t>являются: </w:t>
      </w:r>
    </w:p>
    <w:p w:rsidR="00091FDA" w:rsidRPr="00035BD0" w:rsidRDefault="00CB69ED" w:rsidP="0090465A">
      <w:pPr>
        <w:shd w:val="clear" w:color="auto" w:fill="FFFFFF"/>
        <w:spacing w:after="0" w:line="240" w:lineRule="auto"/>
        <w:ind w:left="-567" w:right="-285" w:firstLine="552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  <w:r w:rsidRPr="00035BD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- </w:t>
      </w:r>
      <w:r w:rsidR="00091FDA" w:rsidRPr="00035BD0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повышенное психоэмоциональное напряжение, приводящее к стрессу, профессиональным деформациям, эмоциональному выгоранию, психосоматическим и нервно-психическим заболеваниям;</w:t>
      </w:r>
    </w:p>
    <w:p w:rsidR="00CB69ED" w:rsidRPr="00035BD0" w:rsidRDefault="00CB69ED" w:rsidP="0090465A">
      <w:pPr>
        <w:spacing w:after="0" w:line="240" w:lineRule="auto"/>
        <w:ind w:left="-567" w:right="-285" w:firstLine="552"/>
        <w:jc w:val="both"/>
        <w:textAlignment w:val="baseline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35BD0">
        <w:rPr>
          <w:rFonts w:ascii="PT Astra Serif" w:eastAsia="Times New Roman" w:hAnsi="PT Astra Serif" w:cs="Times New Roman"/>
          <w:sz w:val="26"/>
          <w:szCs w:val="26"/>
          <w:lang w:eastAsia="ru-RU"/>
        </w:rPr>
        <w:t>- зна</w:t>
      </w:r>
      <w:r w:rsidR="00353CFB" w:rsidRPr="00035BD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чительная голосовая, зрительная </w:t>
      </w:r>
      <w:r w:rsidRPr="00035BD0">
        <w:rPr>
          <w:rFonts w:ascii="PT Astra Serif" w:eastAsia="Times New Roman" w:hAnsi="PT Astra Serif" w:cs="Times New Roman"/>
          <w:sz w:val="26"/>
          <w:szCs w:val="26"/>
          <w:lang w:eastAsia="ru-RU"/>
        </w:rPr>
        <w:t>нагрузка при выполнении профессиональных</w:t>
      </w:r>
      <w:r w:rsidR="00091FDA" w:rsidRPr="00035BD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035BD0">
        <w:rPr>
          <w:rFonts w:ascii="PT Astra Serif" w:eastAsia="Times New Roman" w:hAnsi="PT Astra Serif" w:cs="Times New Roman"/>
          <w:sz w:val="26"/>
          <w:szCs w:val="26"/>
          <w:lang w:eastAsia="ru-RU"/>
        </w:rPr>
        <w:t>обязанностей; </w:t>
      </w:r>
    </w:p>
    <w:p w:rsidR="00CB69ED" w:rsidRPr="00035BD0" w:rsidRDefault="00CB69ED" w:rsidP="0090465A">
      <w:pPr>
        <w:spacing w:after="0" w:line="240" w:lineRule="auto"/>
        <w:ind w:left="-570" w:right="-285" w:firstLine="555"/>
        <w:jc w:val="both"/>
        <w:textAlignment w:val="baseline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35BD0">
        <w:rPr>
          <w:rFonts w:ascii="PT Astra Serif" w:eastAsia="Times New Roman" w:hAnsi="PT Astra Serif" w:cs="Times New Roman"/>
          <w:sz w:val="26"/>
          <w:szCs w:val="26"/>
          <w:lang w:eastAsia="ru-RU"/>
        </w:rPr>
        <w:t>- преобладание в процессе трудовой деятельности статической нагрузки при незначительной общей мышечной и двигательной нагрузке; </w:t>
      </w:r>
    </w:p>
    <w:p w:rsidR="00CB69ED" w:rsidRPr="00035BD0" w:rsidRDefault="00CB69ED" w:rsidP="0090465A">
      <w:pPr>
        <w:spacing w:after="0" w:line="240" w:lineRule="auto"/>
        <w:ind w:left="-570" w:right="-285" w:firstLine="555"/>
        <w:jc w:val="both"/>
        <w:textAlignment w:val="baseline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35BD0">
        <w:rPr>
          <w:rFonts w:ascii="PT Astra Serif" w:eastAsia="Times New Roman" w:hAnsi="PT Astra Serif" w:cs="Times New Roman"/>
          <w:sz w:val="26"/>
          <w:szCs w:val="26"/>
          <w:lang w:eastAsia="ru-RU"/>
        </w:rPr>
        <w:t>- высокая плотность контактов</w:t>
      </w:r>
      <w:r w:rsidR="00353CFB" w:rsidRPr="00035BD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035BD0">
        <w:rPr>
          <w:rFonts w:ascii="PT Astra Serif" w:eastAsia="Times New Roman" w:hAnsi="PT Astra Serif" w:cs="Times New Roman"/>
          <w:sz w:val="26"/>
          <w:szCs w:val="26"/>
          <w:lang w:eastAsia="ru-RU"/>
        </w:rPr>
        <w:t>в условиях современной эпидемиологической обстановки. </w:t>
      </w:r>
    </w:p>
    <w:p w:rsidR="00DF1598" w:rsidRPr="00035BD0" w:rsidRDefault="00CB69ED" w:rsidP="0090465A">
      <w:pPr>
        <w:spacing w:after="0" w:line="240" w:lineRule="auto"/>
        <w:ind w:left="-570" w:right="-285" w:firstLine="555"/>
        <w:jc w:val="both"/>
        <w:textAlignment w:val="baseline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35BD0">
        <w:rPr>
          <w:rFonts w:ascii="PT Astra Serif" w:eastAsia="Times New Roman" w:hAnsi="PT Astra Serif" w:cs="Times New Roman"/>
          <w:sz w:val="26"/>
          <w:szCs w:val="26"/>
          <w:lang w:eastAsia="ru-RU"/>
        </w:rPr>
        <w:t>Каждый из этих основных факторов риска может способствовать возникновению профессионально обусловленных видов патологии нервной, </w:t>
      </w:r>
      <w:proofErr w:type="gramStart"/>
      <w:r w:rsidRPr="00035BD0">
        <w:rPr>
          <w:rFonts w:ascii="PT Astra Serif" w:eastAsia="Times New Roman" w:hAnsi="PT Astra Serif" w:cs="Times New Roman"/>
          <w:sz w:val="26"/>
          <w:szCs w:val="26"/>
          <w:lang w:eastAsia="ru-RU"/>
        </w:rPr>
        <w:t>сердечно-сосудистой</w:t>
      </w:r>
      <w:proofErr w:type="gramEnd"/>
      <w:r w:rsidRPr="00035BD0">
        <w:rPr>
          <w:rFonts w:ascii="PT Astra Serif" w:eastAsia="Times New Roman" w:hAnsi="PT Astra Serif" w:cs="Times New Roman"/>
          <w:sz w:val="26"/>
          <w:szCs w:val="26"/>
          <w:lang w:eastAsia="ru-RU"/>
        </w:rPr>
        <w:t>, дыхательной и других систем.</w:t>
      </w:r>
    </w:p>
    <w:p w:rsidR="00DF1598" w:rsidRPr="00035BD0" w:rsidRDefault="00DF1598" w:rsidP="0090465A">
      <w:pPr>
        <w:spacing w:after="0" w:line="240" w:lineRule="auto"/>
        <w:ind w:left="-570" w:right="-285" w:firstLine="555"/>
        <w:jc w:val="both"/>
        <w:textAlignment w:val="baseline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35BD0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По</w:t>
      </w:r>
      <w:r w:rsidR="00353CFB" w:rsidRPr="00035BD0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научным </w:t>
      </w:r>
      <w:r w:rsidRPr="00035BD0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данным</w:t>
      </w:r>
      <w:r w:rsidR="00353CFB" w:rsidRPr="00035BD0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 xml:space="preserve"> </w:t>
      </w:r>
      <w:r w:rsidRPr="00035BD0">
        <w:rPr>
          <w:rFonts w:ascii="PT Astra Serif" w:hAnsi="PT Astra Serif" w:cs="Times New Roman"/>
          <w:color w:val="000000"/>
          <w:sz w:val="26"/>
          <w:szCs w:val="26"/>
          <w:shd w:val="clear" w:color="auto" w:fill="FFFFFF"/>
        </w:rPr>
        <w:t xml:space="preserve">доктора биологических наук, профессора </w:t>
      </w:r>
      <w:proofErr w:type="spellStart"/>
      <w:r w:rsidRPr="00035BD0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Э.М.Казина</w:t>
      </w:r>
      <w:proofErr w:type="spellEnd"/>
      <w:r w:rsidRPr="00035BD0"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  <w:t>, </w:t>
      </w:r>
      <w:r w:rsidRPr="00035BD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у трети </w:t>
      </w:r>
      <w:r w:rsidR="00BA5E68" w:rsidRPr="00035BD0">
        <w:rPr>
          <w:rFonts w:ascii="PT Astra Serif" w:eastAsia="Times New Roman" w:hAnsi="PT Astra Serif" w:cs="Times New Roman"/>
          <w:sz w:val="26"/>
          <w:szCs w:val="26"/>
          <w:lang w:eastAsia="ru-RU"/>
        </w:rPr>
        <w:t>работников</w:t>
      </w:r>
      <w:r w:rsidRPr="00035BD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показатель степени социальной адаптации равен или ниже, чем у больных неврозами, 60% </w:t>
      </w:r>
      <w:r w:rsidR="00BA5E68" w:rsidRPr="00035BD0">
        <w:rPr>
          <w:rFonts w:ascii="PT Astra Serif" w:eastAsia="Times New Roman" w:hAnsi="PT Astra Serif" w:cs="Times New Roman"/>
          <w:sz w:val="26"/>
          <w:szCs w:val="26"/>
          <w:lang w:eastAsia="ru-RU"/>
        </w:rPr>
        <w:t>работников</w:t>
      </w:r>
      <w:r w:rsidRPr="00035BD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испытывают психологический дискомфорт во время работы, </w:t>
      </w:r>
      <w:r w:rsidRPr="00035BD0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 xml:space="preserve">85% находятся в постоянном стрессовом состоянии. Даже молодые </w:t>
      </w:r>
      <w:r w:rsidR="00BA5E68" w:rsidRPr="00035BD0">
        <w:rPr>
          <w:rFonts w:ascii="PT Astra Serif" w:eastAsia="Times New Roman" w:hAnsi="PT Astra Serif" w:cs="Times New Roman"/>
          <w:sz w:val="26"/>
          <w:szCs w:val="26"/>
          <w:lang w:eastAsia="ru-RU"/>
        </w:rPr>
        <w:t>работники</w:t>
      </w:r>
      <w:r w:rsidRPr="00035BD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имеют большое количество хронических заболеваний, ведущими из которых являются забол</w:t>
      </w:r>
      <w:r w:rsidR="00353CFB" w:rsidRPr="00035BD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евания органов дыхания (71,2%), </w:t>
      </w:r>
      <w:proofErr w:type="gramStart"/>
      <w:r w:rsidRPr="00035BD0">
        <w:rPr>
          <w:rFonts w:ascii="PT Astra Serif" w:eastAsia="Times New Roman" w:hAnsi="PT Astra Serif" w:cs="Times New Roman"/>
          <w:sz w:val="26"/>
          <w:szCs w:val="26"/>
          <w:lang w:eastAsia="ru-RU"/>
        </w:rPr>
        <w:t>сердечно-сосудистой</w:t>
      </w:r>
      <w:proofErr w:type="gramEnd"/>
      <w:r w:rsidR="00353CFB" w:rsidRPr="00035BD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035BD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системы (63%), хронические ларингиты (46%), </w:t>
      </w:r>
      <w:r w:rsidR="00891AED" w:rsidRPr="00035BD0">
        <w:rPr>
          <w:rFonts w:ascii="PT Astra Serif" w:eastAsia="Times New Roman" w:hAnsi="PT Astra Serif" w:cs="Times New Roman"/>
          <w:sz w:val="26"/>
          <w:szCs w:val="26"/>
          <w:lang w:eastAsia="ru-RU"/>
        </w:rPr>
        <w:t>вегетососудистая</w:t>
      </w:r>
      <w:r w:rsidRPr="00035BD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дистония (72,1%). </w:t>
      </w:r>
    </w:p>
    <w:p w:rsidR="00F103CF" w:rsidRPr="00035BD0" w:rsidRDefault="00F103CF" w:rsidP="0090465A">
      <w:pPr>
        <w:spacing w:after="0" w:line="240" w:lineRule="auto"/>
        <w:ind w:left="-570" w:right="-285" w:firstLine="555"/>
        <w:jc w:val="both"/>
        <w:textAlignment w:val="baseline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35BD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Нарушения в нервно-психическом здоровье вследствие воздействия вредных факторов имеют более 35% </w:t>
      </w:r>
      <w:r w:rsidR="00BA5E68" w:rsidRPr="00035BD0">
        <w:rPr>
          <w:rFonts w:ascii="PT Astra Serif" w:eastAsia="Times New Roman" w:hAnsi="PT Astra Serif" w:cs="Times New Roman"/>
          <w:sz w:val="26"/>
          <w:szCs w:val="26"/>
          <w:lang w:eastAsia="ru-RU"/>
        </w:rPr>
        <w:t>работников</w:t>
      </w:r>
      <w:r w:rsidRPr="00035BD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после 10 лет работы, 40% - после 15 лет стажа работы и более 50% </w:t>
      </w:r>
      <w:r w:rsidR="00BA5E68" w:rsidRPr="00035BD0">
        <w:rPr>
          <w:rFonts w:ascii="PT Astra Serif" w:eastAsia="Times New Roman" w:hAnsi="PT Astra Serif" w:cs="Times New Roman"/>
          <w:sz w:val="26"/>
          <w:szCs w:val="26"/>
          <w:lang w:eastAsia="ru-RU"/>
        </w:rPr>
        <w:t>работников</w:t>
      </w:r>
      <w:r w:rsidRPr="00035BD0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после 20 лет стажа работы.</w:t>
      </w:r>
    </w:p>
    <w:p w:rsidR="00DF1598" w:rsidRPr="00035BD0" w:rsidRDefault="00DF1598" w:rsidP="0090465A">
      <w:pPr>
        <w:spacing w:after="0" w:line="240" w:lineRule="auto"/>
        <w:ind w:left="-570" w:right="-285" w:firstLine="555"/>
        <w:jc w:val="both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  <w:r w:rsidRPr="00035BD0"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  <w:t> </w:t>
      </w:r>
    </w:p>
    <w:p w:rsidR="002A5D74" w:rsidRPr="00035BD0" w:rsidRDefault="002A5D74" w:rsidP="0090465A">
      <w:pPr>
        <w:spacing w:after="0" w:line="240" w:lineRule="auto"/>
        <w:ind w:left="-570" w:right="-285" w:firstLine="555"/>
        <w:jc w:val="both"/>
        <w:textAlignment w:val="baseline"/>
        <w:rPr>
          <w:rFonts w:ascii="PT Astra Serif" w:eastAsia="Times New Roman" w:hAnsi="PT Astra Serif" w:cs="Arial"/>
          <w:color w:val="000000"/>
          <w:sz w:val="26"/>
          <w:szCs w:val="26"/>
          <w:lang w:eastAsia="ru-RU"/>
        </w:rPr>
      </w:pPr>
    </w:p>
    <w:p w:rsidR="002A5D74" w:rsidRPr="00035BD0" w:rsidRDefault="002A5D74" w:rsidP="0090465A">
      <w:pPr>
        <w:spacing w:after="0" w:line="240" w:lineRule="auto"/>
        <w:ind w:left="-570" w:right="-285" w:firstLine="555"/>
        <w:jc w:val="both"/>
        <w:textAlignment w:val="baseline"/>
        <w:rPr>
          <w:rFonts w:ascii="PT Astra Serif" w:eastAsia="Times New Roman" w:hAnsi="PT Astra Serif" w:cs="Segoe UI"/>
          <w:sz w:val="26"/>
          <w:szCs w:val="26"/>
          <w:lang w:eastAsia="ru-RU"/>
        </w:rPr>
      </w:pPr>
    </w:p>
    <w:p w:rsidR="00CB69ED" w:rsidRPr="00035BD0" w:rsidRDefault="00CB69ED" w:rsidP="0090465A">
      <w:pPr>
        <w:spacing w:after="0" w:line="240" w:lineRule="auto"/>
        <w:ind w:left="-570" w:right="-285" w:firstLine="555"/>
        <w:jc w:val="both"/>
        <w:textAlignment w:val="baseline"/>
        <w:rPr>
          <w:rFonts w:ascii="PT Astra Serif" w:eastAsia="Times New Roman" w:hAnsi="PT Astra Serif" w:cs="Segoe UI"/>
          <w:sz w:val="26"/>
          <w:szCs w:val="26"/>
          <w:lang w:eastAsia="ru-RU"/>
        </w:rPr>
      </w:pPr>
    </w:p>
    <w:p w:rsidR="00CB69ED" w:rsidRPr="00035BD0" w:rsidRDefault="00CB69ED" w:rsidP="0090465A">
      <w:pPr>
        <w:pStyle w:val="a3"/>
        <w:numPr>
          <w:ilvl w:val="0"/>
          <w:numId w:val="19"/>
        </w:numPr>
        <w:spacing w:after="0" w:line="240" w:lineRule="auto"/>
        <w:ind w:right="-285"/>
        <w:jc w:val="center"/>
        <w:textAlignment w:val="baseline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035BD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Ход реализации</w:t>
      </w:r>
      <w:r w:rsidR="00353CFB" w:rsidRPr="00035BD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</w:t>
      </w:r>
      <w:r w:rsidRPr="00035BD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к</w:t>
      </w:r>
      <w:r w:rsidR="00353CFB" w:rsidRPr="00035BD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орпоративной программы здоровья </w:t>
      </w:r>
    </w:p>
    <w:tbl>
      <w:tblPr>
        <w:tblStyle w:val="a4"/>
        <w:tblpPr w:leftFromText="180" w:rightFromText="180" w:vertAnchor="text" w:horzAnchor="margin" w:tblpXSpec="center" w:tblpY="117"/>
        <w:tblW w:w="9889" w:type="dxa"/>
        <w:tblLook w:val="04A0" w:firstRow="1" w:lastRow="0" w:firstColumn="1" w:lastColumn="0" w:noHBand="0" w:noVBand="1"/>
      </w:tblPr>
      <w:tblGrid>
        <w:gridCol w:w="4673"/>
        <w:gridCol w:w="5216"/>
      </w:tblGrid>
      <w:tr w:rsidR="009E23CD" w:rsidRPr="00035BD0" w:rsidTr="00A005FB">
        <w:tc>
          <w:tcPr>
            <w:tcW w:w="4673" w:type="dxa"/>
          </w:tcPr>
          <w:p w:rsidR="009E23CD" w:rsidRPr="00035BD0" w:rsidRDefault="009E23CD" w:rsidP="0090465A">
            <w:pPr>
              <w:contextualSpacing/>
              <w:jc w:val="center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035BD0">
              <w:rPr>
                <w:rFonts w:ascii="PT Astra Serif" w:eastAsia="Calibri" w:hAnsi="PT Astra Serif" w:cs="Times New Roman"/>
                <w:sz w:val="26"/>
                <w:szCs w:val="26"/>
              </w:rPr>
              <w:t>Этап</w:t>
            </w:r>
          </w:p>
        </w:tc>
        <w:tc>
          <w:tcPr>
            <w:tcW w:w="5216" w:type="dxa"/>
          </w:tcPr>
          <w:p w:rsidR="009E23CD" w:rsidRPr="00035BD0" w:rsidRDefault="009E23CD" w:rsidP="0090465A">
            <w:pPr>
              <w:contextualSpacing/>
              <w:jc w:val="center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035BD0">
              <w:rPr>
                <w:rFonts w:ascii="PT Astra Serif" w:eastAsia="Calibri" w:hAnsi="PT Astra Serif" w:cs="Times New Roman"/>
                <w:sz w:val="26"/>
                <w:szCs w:val="26"/>
              </w:rPr>
              <w:t>Реализация</w:t>
            </w:r>
          </w:p>
        </w:tc>
      </w:tr>
      <w:tr w:rsidR="001F6F2E" w:rsidRPr="00035BD0" w:rsidTr="00A005FB">
        <w:tc>
          <w:tcPr>
            <w:tcW w:w="4673" w:type="dxa"/>
            <w:vMerge w:val="restart"/>
          </w:tcPr>
          <w:p w:rsidR="001F6F2E" w:rsidRPr="00035BD0" w:rsidRDefault="001F6F2E" w:rsidP="0090465A">
            <w:pPr>
              <w:contextualSpacing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035BD0">
              <w:rPr>
                <w:rFonts w:ascii="PT Astra Serif" w:eastAsia="Calibri" w:hAnsi="PT Astra Serif" w:cs="Times New Roman"/>
                <w:sz w:val="26"/>
                <w:szCs w:val="26"/>
              </w:rPr>
              <w:t xml:space="preserve">1 ЭТАП </w:t>
            </w:r>
          </w:p>
          <w:p w:rsidR="001F6F2E" w:rsidRPr="00035BD0" w:rsidRDefault="001F6F2E" w:rsidP="0047242F">
            <w:pPr>
              <w:contextualSpacing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035BD0">
              <w:rPr>
                <w:rFonts w:ascii="PT Astra Serif" w:eastAsia="Calibri" w:hAnsi="PT Astra Serif" w:cs="Times New Roman"/>
                <w:sz w:val="26"/>
                <w:szCs w:val="26"/>
              </w:rPr>
              <w:t xml:space="preserve">Планирование корпоративной программы здоровья </w:t>
            </w:r>
          </w:p>
        </w:tc>
        <w:tc>
          <w:tcPr>
            <w:tcW w:w="5216" w:type="dxa"/>
          </w:tcPr>
          <w:p w:rsidR="001F6F2E" w:rsidRPr="00035BD0" w:rsidRDefault="001F6F2E" w:rsidP="00BA5E68">
            <w:pPr>
              <w:contextualSpacing/>
              <w:jc w:val="both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035BD0">
              <w:rPr>
                <w:rFonts w:ascii="PT Astra Serif" w:eastAsia="Calibri" w:hAnsi="PT Astra Serif" w:cs="Times New Roman"/>
                <w:sz w:val="26"/>
                <w:szCs w:val="26"/>
              </w:rPr>
              <w:t xml:space="preserve">Анализ ситуации и выбор приоритетов </w:t>
            </w:r>
            <w:r w:rsidR="00BA5E68" w:rsidRPr="00035BD0">
              <w:rPr>
                <w:rFonts w:ascii="PT Astra Serif" w:eastAsia="Calibri" w:hAnsi="PT Astra Serif" w:cs="Times New Roman"/>
                <w:sz w:val="26"/>
                <w:szCs w:val="26"/>
              </w:rPr>
              <w:t>профессиональной образовательной организации</w:t>
            </w:r>
          </w:p>
        </w:tc>
      </w:tr>
      <w:tr w:rsidR="001F6F2E" w:rsidRPr="00035BD0" w:rsidTr="00A005FB">
        <w:trPr>
          <w:trHeight w:val="350"/>
        </w:trPr>
        <w:tc>
          <w:tcPr>
            <w:tcW w:w="4673" w:type="dxa"/>
            <w:vMerge/>
          </w:tcPr>
          <w:p w:rsidR="001F6F2E" w:rsidRPr="00035BD0" w:rsidRDefault="001F6F2E" w:rsidP="0090465A">
            <w:pPr>
              <w:contextualSpacing/>
              <w:rPr>
                <w:rFonts w:ascii="PT Astra Serif" w:eastAsia="Calibri" w:hAnsi="PT Astra Serif" w:cs="Times New Roman"/>
                <w:sz w:val="26"/>
                <w:szCs w:val="26"/>
              </w:rPr>
            </w:pPr>
          </w:p>
        </w:tc>
        <w:tc>
          <w:tcPr>
            <w:tcW w:w="5216" w:type="dxa"/>
          </w:tcPr>
          <w:p w:rsidR="001F6F2E" w:rsidRPr="00035BD0" w:rsidRDefault="001F6F2E" w:rsidP="001F6F2E">
            <w:pPr>
              <w:contextualSpacing/>
              <w:jc w:val="both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035BD0">
              <w:rPr>
                <w:rFonts w:ascii="PT Astra Serif" w:eastAsia="Calibri" w:hAnsi="PT Astra Serif" w:cs="Times New Roman"/>
                <w:sz w:val="26"/>
                <w:szCs w:val="26"/>
              </w:rPr>
              <w:t xml:space="preserve">Определение ресурсов </w:t>
            </w:r>
            <w:r w:rsidR="00BA5E68" w:rsidRPr="00035BD0">
              <w:rPr>
                <w:rFonts w:ascii="PT Astra Serif" w:eastAsia="Calibri" w:hAnsi="PT Astra Serif" w:cs="Times New Roman"/>
                <w:sz w:val="26"/>
                <w:szCs w:val="26"/>
              </w:rPr>
              <w:t xml:space="preserve"> профессиональной образовательной организации</w:t>
            </w:r>
            <w:proofErr w:type="gramStart"/>
            <w:r w:rsidR="00BA5E68" w:rsidRPr="00035BD0">
              <w:rPr>
                <w:rFonts w:ascii="PT Astra Serif" w:eastAsia="Calibri" w:hAnsi="PT Astra Serif" w:cs="Times New Roman"/>
                <w:sz w:val="26"/>
                <w:szCs w:val="26"/>
              </w:rPr>
              <w:t xml:space="preserve"> </w:t>
            </w:r>
            <w:r w:rsidRPr="00035BD0">
              <w:rPr>
                <w:rFonts w:ascii="PT Astra Serif" w:eastAsia="Calibri" w:hAnsi="PT Astra Serif" w:cs="Times New Roman"/>
                <w:sz w:val="26"/>
                <w:szCs w:val="26"/>
              </w:rPr>
              <w:t>,</w:t>
            </w:r>
            <w:proofErr w:type="gramEnd"/>
            <w:r w:rsidRPr="00035BD0">
              <w:rPr>
                <w:rFonts w:ascii="PT Astra Serif" w:eastAsia="Calibri" w:hAnsi="PT Astra Serif" w:cs="Times New Roman"/>
                <w:sz w:val="26"/>
                <w:szCs w:val="26"/>
              </w:rPr>
              <w:t xml:space="preserve"> потребностей и мотивации для участников</w:t>
            </w:r>
          </w:p>
        </w:tc>
      </w:tr>
      <w:tr w:rsidR="001F6F2E" w:rsidRPr="00035BD0" w:rsidTr="00A005FB">
        <w:trPr>
          <w:trHeight w:val="501"/>
        </w:trPr>
        <w:tc>
          <w:tcPr>
            <w:tcW w:w="4673" w:type="dxa"/>
            <w:vMerge/>
          </w:tcPr>
          <w:p w:rsidR="001F6F2E" w:rsidRPr="00035BD0" w:rsidRDefault="001F6F2E" w:rsidP="0090465A">
            <w:pPr>
              <w:contextualSpacing/>
              <w:rPr>
                <w:rFonts w:ascii="PT Astra Serif" w:eastAsia="Calibri" w:hAnsi="PT Astra Serif" w:cs="Times New Roman"/>
                <w:sz w:val="26"/>
                <w:szCs w:val="26"/>
              </w:rPr>
            </w:pPr>
          </w:p>
        </w:tc>
        <w:tc>
          <w:tcPr>
            <w:tcW w:w="5216" w:type="dxa"/>
          </w:tcPr>
          <w:p w:rsidR="001F6F2E" w:rsidRPr="00035BD0" w:rsidRDefault="001F6F2E" w:rsidP="001F6F2E">
            <w:pPr>
              <w:contextualSpacing/>
              <w:jc w:val="both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035BD0">
              <w:rPr>
                <w:rFonts w:ascii="PT Astra Serif" w:eastAsia="Calibri" w:hAnsi="PT Astra Serif" w:cs="Times New Roman"/>
                <w:sz w:val="26"/>
                <w:szCs w:val="26"/>
              </w:rPr>
              <w:t>Разработка модулей и мероприятий для их реализации</w:t>
            </w:r>
          </w:p>
        </w:tc>
      </w:tr>
      <w:tr w:rsidR="001F6F2E" w:rsidRPr="00035BD0" w:rsidTr="00A005FB">
        <w:trPr>
          <w:trHeight w:val="501"/>
        </w:trPr>
        <w:tc>
          <w:tcPr>
            <w:tcW w:w="4673" w:type="dxa"/>
            <w:vMerge/>
          </w:tcPr>
          <w:p w:rsidR="001F6F2E" w:rsidRPr="00035BD0" w:rsidRDefault="001F6F2E" w:rsidP="0090465A">
            <w:pPr>
              <w:contextualSpacing/>
              <w:rPr>
                <w:rFonts w:ascii="PT Astra Serif" w:eastAsia="Calibri" w:hAnsi="PT Astra Serif" w:cs="Times New Roman"/>
                <w:sz w:val="26"/>
                <w:szCs w:val="26"/>
              </w:rPr>
            </w:pPr>
          </w:p>
        </w:tc>
        <w:tc>
          <w:tcPr>
            <w:tcW w:w="5216" w:type="dxa"/>
          </w:tcPr>
          <w:p w:rsidR="001F6F2E" w:rsidRPr="00035BD0" w:rsidRDefault="001F6F2E" w:rsidP="002A5D74">
            <w:pPr>
              <w:contextualSpacing/>
              <w:jc w:val="both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035BD0">
              <w:rPr>
                <w:rFonts w:ascii="PT Astra Serif" w:hAnsi="PT Astra Serif" w:cs="ArialMT"/>
                <w:sz w:val="26"/>
                <w:szCs w:val="26"/>
              </w:rPr>
              <w:t>Разработка</w:t>
            </w:r>
            <w:r w:rsidR="002A5D74" w:rsidRPr="00035BD0">
              <w:rPr>
                <w:rFonts w:ascii="PT Astra Serif" w:hAnsi="PT Astra Serif" w:cs="ArialMT"/>
                <w:sz w:val="26"/>
                <w:szCs w:val="26"/>
              </w:rPr>
              <w:t xml:space="preserve"> </w:t>
            </w:r>
            <w:r w:rsidRPr="00035BD0">
              <w:rPr>
                <w:rFonts w:ascii="PT Astra Serif" w:hAnsi="PT Astra Serif" w:cs="ArialMT"/>
                <w:sz w:val="26"/>
                <w:szCs w:val="26"/>
              </w:rPr>
              <w:t>индикаторов оценки процесса и результата, критериев их оценки и определение механизма мониторинга, сроков (периодичности) оценки</w:t>
            </w:r>
          </w:p>
        </w:tc>
      </w:tr>
      <w:tr w:rsidR="0047242F" w:rsidRPr="00035BD0" w:rsidTr="00A005FB">
        <w:trPr>
          <w:trHeight w:val="501"/>
        </w:trPr>
        <w:tc>
          <w:tcPr>
            <w:tcW w:w="4673" w:type="dxa"/>
          </w:tcPr>
          <w:p w:rsidR="0047242F" w:rsidRPr="00035BD0" w:rsidRDefault="0047242F" w:rsidP="0090465A">
            <w:pPr>
              <w:contextualSpacing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035BD0">
              <w:rPr>
                <w:rFonts w:ascii="PT Astra Serif" w:eastAsia="Calibri" w:hAnsi="PT Astra Serif" w:cs="Times New Roman"/>
                <w:sz w:val="26"/>
                <w:szCs w:val="26"/>
              </w:rPr>
              <w:t>2 ЭТАП</w:t>
            </w:r>
          </w:p>
          <w:p w:rsidR="0047242F" w:rsidRPr="00035BD0" w:rsidRDefault="0047242F" w:rsidP="0047242F">
            <w:pPr>
              <w:contextualSpacing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035BD0">
              <w:rPr>
                <w:rFonts w:ascii="PT Astra Serif" w:eastAsia="Calibri" w:hAnsi="PT Astra Serif" w:cs="Times New Roman"/>
                <w:sz w:val="26"/>
                <w:szCs w:val="26"/>
              </w:rPr>
              <w:t xml:space="preserve">Реализация плана действий и мероприятий корпоративной программы здоровья </w:t>
            </w:r>
          </w:p>
        </w:tc>
        <w:tc>
          <w:tcPr>
            <w:tcW w:w="5216" w:type="dxa"/>
          </w:tcPr>
          <w:p w:rsidR="0047242F" w:rsidRPr="00035BD0" w:rsidRDefault="001038E8" w:rsidP="001038E8">
            <w:pPr>
              <w:contextualSpacing/>
              <w:jc w:val="both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035BD0">
              <w:rPr>
                <w:rFonts w:ascii="PT Astra Serif" w:eastAsia="Calibri" w:hAnsi="PT Astra Serif" w:cs="Times New Roman"/>
                <w:sz w:val="26"/>
                <w:szCs w:val="26"/>
              </w:rPr>
              <w:t>Реализация мероприятий программы здоровья</w:t>
            </w:r>
          </w:p>
        </w:tc>
      </w:tr>
      <w:tr w:rsidR="009E23CD" w:rsidRPr="00035BD0" w:rsidTr="00A005FB">
        <w:tc>
          <w:tcPr>
            <w:tcW w:w="4673" w:type="dxa"/>
          </w:tcPr>
          <w:p w:rsidR="009E23CD" w:rsidRPr="00035BD0" w:rsidRDefault="009E23CD" w:rsidP="0090465A">
            <w:pPr>
              <w:contextualSpacing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035BD0">
              <w:rPr>
                <w:rFonts w:ascii="PT Astra Serif" w:eastAsia="Calibri" w:hAnsi="PT Astra Serif" w:cs="Times New Roman"/>
                <w:sz w:val="26"/>
                <w:szCs w:val="26"/>
              </w:rPr>
              <w:t>3 ЭТАП</w:t>
            </w:r>
          </w:p>
          <w:p w:rsidR="009E23CD" w:rsidRPr="00035BD0" w:rsidRDefault="009E23CD" w:rsidP="0047242F">
            <w:pPr>
              <w:contextualSpacing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035BD0">
              <w:rPr>
                <w:rFonts w:ascii="PT Astra Serif" w:eastAsia="Calibri" w:hAnsi="PT Astra Serif" w:cs="Times New Roman"/>
                <w:sz w:val="26"/>
                <w:szCs w:val="26"/>
              </w:rPr>
              <w:t xml:space="preserve">Мониторинг и оценка эффективности корпоративной программы здоровья </w:t>
            </w:r>
          </w:p>
        </w:tc>
        <w:tc>
          <w:tcPr>
            <w:tcW w:w="5216" w:type="dxa"/>
          </w:tcPr>
          <w:p w:rsidR="009E23CD" w:rsidRPr="00035BD0" w:rsidRDefault="009E23CD" w:rsidP="001F6F2E">
            <w:pPr>
              <w:contextualSpacing/>
              <w:jc w:val="both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035BD0">
              <w:rPr>
                <w:rFonts w:ascii="PT Astra Serif" w:eastAsia="Calibri" w:hAnsi="PT Astra Serif" w:cs="Times New Roman"/>
                <w:sz w:val="26"/>
                <w:szCs w:val="26"/>
              </w:rPr>
              <w:t>Оценка эффективности программы по разработанным критериям и срокам запланированного эффекта</w:t>
            </w:r>
          </w:p>
        </w:tc>
      </w:tr>
      <w:tr w:rsidR="009E23CD" w:rsidRPr="00035BD0" w:rsidTr="00A005FB">
        <w:tc>
          <w:tcPr>
            <w:tcW w:w="4673" w:type="dxa"/>
          </w:tcPr>
          <w:p w:rsidR="009E23CD" w:rsidRPr="00035BD0" w:rsidRDefault="009E23CD" w:rsidP="0090465A">
            <w:pPr>
              <w:contextualSpacing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035BD0">
              <w:rPr>
                <w:rFonts w:ascii="PT Astra Serif" w:eastAsia="Calibri" w:hAnsi="PT Astra Serif" w:cs="Times New Roman"/>
                <w:sz w:val="26"/>
                <w:szCs w:val="26"/>
              </w:rPr>
              <w:t>4 ЭТАП</w:t>
            </w:r>
          </w:p>
          <w:p w:rsidR="009E23CD" w:rsidRPr="00035BD0" w:rsidRDefault="009E23CD" w:rsidP="0047242F">
            <w:pPr>
              <w:contextualSpacing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035BD0">
              <w:rPr>
                <w:rFonts w:ascii="PT Astra Serif" w:eastAsia="Calibri" w:hAnsi="PT Astra Serif" w:cs="Times New Roman"/>
                <w:sz w:val="26"/>
                <w:szCs w:val="26"/>
              </w:rPr>
              <w:t xml:space="preserve">Улучшение и коррекция мероприятий корпоративной программы здоровья </w:t>
            </w:r>
          </w:p>
        </w:tc>
        <w:tc>
          <w:tcPr>
            <w:tcW w:w="5216" w:type="dxa"/>
          </w:tcPr>
          <w:p w:rsidR="009E23CD" w:rsidRPr="00035BD0" w:rsidRDefault="009E23CD" w:rsidP="001F6F2E">
            <w:pPr>
              <w:contextualSpacing/>
              <w:jc w:val="both"/>
              <w:rPr>
                <w:rFonts w:ascii="PT Astra Serif" w:eastAsia="Calibri" w:hAnsi="PT Astra Serif" w:cs="Times New Roman"/>
                <w:sz w:val="26"/>
                <w:szCs w:val="26"/>
              </w:rPr>
            </w:pPr>
            <w:r w:rsidRPr="00035BD0">
              <w:rPr>
                <w:rFonts w:ascii="PT Astra Serif" w:eastAsia="Calibri" w:hAnsi="PT Astra Serif" w:cs="Times New Roman"/>
                <w:sz w:val="26"/>
                <w:szCs w:val="26"/>
              </w:rPr>
              <w:t>Подведение итогов реализации программы, совершенствование программы</w:t>
            </w:r>
          </w:p>
        </w:tc>
      </w:tr>
    </w:tbl>
    <w:p w:rsidR="00673C18" w:rsidRPr="00035BD0" w:rsidRDefault="00673C18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C03782" w:rsidRPr="00035BD0" w:rsidRDefault="00C03782" w:rsidP="00C03782">
      <w:pPr>
        <w:spacing w:after="0" w:line="240" w:lineRule="auto"/>
        <w:ind w:left="360"/>
        <w:jc w:val="center"/>
        <w:textAlignment w:val="baseline"/>
        <w:rPr>
          <w:rFonts w:ascii="PT Astra Serif" w:eastAsia="Calibri" w:hAnsi="PT Astra Serif" w:cs="Times New Roman"/>
          <w:b/>
          <w:sz w:val="26"/>
          <w:szCs w:val="26"/>
        </w:rPr>
      </w:pPr>
    </w:p>
    <w:p w:rsidR="001038E8" w:rsidRPr="00035BD0" w:rsidRDefault="001038E8" w:rsidP="00A005FB">
      <w:pPr>
        <w:pStyle w:val="a3"/>
        <w:numPr>
          <w:ilvl w:val="0"/>
          <w:numId w:val="19"/>
        </w:numPr>
        <w:spacing w:after="0" w:line="240" w:lineRule="auto"/>
        <w:ind w:left="-567" w:right="-284" w:firstLine="567"/>
        <w:jc w:val="center"/>
        <w:textAlignment w:val="baseline"/>
        <w:rPr>
          <w:rFonts w:ascii="PT Astra Serif" w:eastAsia="Calibri" w:hAnsi="PT Astra Serif" w:cs="Times New Roman"/>
          <w:b/>
          <w:sz w:val="26"/>
          <w:szCs w:val="26"/>
        </w:rPr>
      </w:pPr>
      <w:r w:rsidRPr="00035BD0">
        <w:rPr>
          <w:rFonts w:ascii="PT Astra Serif" w:eastAsia="Calibri" w:hAnsi="PT Astra Serif" w:cs="Times New Roman"/>
          <w:b/>
          <w:sz w:val="26"/>
          <w:szCs w:val="26"/>
        </w:rPr>
        <w:t>Анализ ситуации и выбор приоритетов учреждения</w:t>
      </w:r>
    </w:p>
    <w:p w:rsidR="001038E8" w:rsidRPr="00035BD0" w:rsidRDefault="001038E8" w:rsidP="00A005FB">
      <w:p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PT Astra Serif" w:hAnsi="PT Astra Serif" w:cs="ArialMT"/>
          <w:sz w:val="26"/>
          <w:szCs w:val="26"/>
        </w:rPr>
      </w:pPr>
      <w:r w:rsidRPr="00035BD0">
        <w:rPr>
          <w:rFonts w:ascii="PT Astra Serif" w:hAnsi="PT Astra Serif" w:cs="ArialMT"/>
          <w:sz w:val="26"/>
          <w:szCs w:val="26"/>
        </w:rPr>
        <w:t>Основными позициями, которые необходимо оценить, прежде чем планировать мероприятия программ</w:t>
      </w:r>
      <w:r w:rsidR="00A005FB" w:rsidRPr="00035BD0">
        <w:rPr>
          <w:rFonts w:ascii="PT Astra Serif" w:hAnsi="PT Astra Serif" w:cs="ArialMT"/>
          <w:sz w:val="26"/>
          <w:szCs w:val="26"/>
        </w:rPr>
        <w:t>ы</w:t>
      </w:r>
      <w:r w:rsidRPr="00035BD0">
        <w:rPr>
          <w:rFonts w:ascii="PT Astra Serif" w:hAnsi="PT Astra Serif" w:cs="ArialMT"/>
          <w:sz w:val="26"/>
          <w:szCs w:val="26"/>
        </w:rPr>
        <w:t>, являются:</w:t>
      </w:r>
    </w:p>
    <w:p w:rsidR="001038E8" w:rsidRPr="00035BD0" w:rsidRDefault="001038E8" w:rsidP="00FD515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PT Astra Serif" w:hAnsi="PT Astra Serif" w:cs="ArialMT"/>
          <w:sz w:val="26"/>
          <w:szCs w:val="26"/>
        </w:rPr>
      </w:pPr>
      <w:r w:rsidRPr="00035BD0">
        <w:rPr>
          <w:rFonts w:ascii="PT Astra Serif" w:hAnsi="PT Astra Serif" w:cs="ArialMT"/>
          <w:sz w:val="26"/>
          <w:szCs w:val="26"/>
        </w:rPr>
        <w:t xml:space="preserve">• анализ показателей здоровья работников </w:t>
      </w:r>
      <w:r w:rsidR="00BA5E68" w:rsidRPr="00035BD0">
        <w:rPr>
          <w:rFonts w:ascii="PT Astra Serif" w:eastAsia="Calibri" w:hAnsi="PT Astra Serif" w:cs="Times New Roman"/>
          <w:sz w:val="26"/>
          <w:szCs w:val="26"/>
        </w:rPr>
        <w:t>профессиональной образовательной организации</w:t>
      </w:r>
      <w:r w:rsidRPr="00035BD0">
        <w:rPr>
          <w:rFonts w:ascii="PT Astra Serif" w:hAnsi="PT Astra Serif" w:cs="ArialMT"/>
          <w:sz w:val="26"/>
          <w:szCs w:val="26"/>
        </w:rPr>
        <w:t xml:space="preserve"> по доступным источникам (медицинским заключениям по результатам </w:t>
      </w:r>
      <w:r w:rsidR="00B24E01" w:rsidRPr="00035BD0">
        <w:rPr>
          <w:rFonts w:ascii="PT Astra Serif" w:hAnsi="PT Astra Serif" w:cs="ArialMT"/>
          <w:sz w:val="26"/>
          <w:szCs w:val="26"/>
        </w:rPr>
        <w:t>периодического медицинского осмотра, медицинским картам)</w:t>
      </w:r>
      <w:r w:rsidRPr="00035BD0">
        <w:rPr>
          <w:rFonts w:ascii="PT Astra Serif" w:hAnsi="PT Astra Serif" w:cs="ArialMT"/>
          <w:sz w:val="26"/>
          <w:szCs w:val="26"/>
        </w:rPr>
        <w:t xml:space="preserve">; </w:t>
      </w:r>
    </w:p>
    <w:p w:rsidR="001038E8" w:rsidRPr="00035BD0" w:rsidRDefault="001038E8" w:rsidP="00FD515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PT Astra Serif" w:hAnsi="PT Astra Serif" w:cs="ArialMT"/>
          <w:sz w:val="26"/>
          <w:szCs w:val="26"/>
        </w:rPr>
      </w:pPr>
      <w:r w:rsidRPr="00035BD0">
        <w:rPr>
          <w:rFonts w:ascii="PT Astra Serif" w:hAnsi="PT Astra Serif" w:cs="ArialMT"/>
          <w:sz w:val="26"/>
          <w:szCs w:val="26"/>
        </w:rPr>
        <w:t>• оценка производственных и средовых факторов, влияющих на здоровье работников;</w:t>
      </w:r>
    </w:p>
    <w:p w:rsidR="001038E8" w:rsidRPr="00035BD0" w:rsidRDefault="00FD5150" w:rsidP="00FD515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PT Astra Serif" w:hAnsi="PT Astra Serif" w:cs="ArialMT"/>
          <w:sz w:val="26"/>
          <w:szCs w:val="26"/>
        </w:rPr>
      </w:pPr>
      <w:r w:rsidRPr="00035BD0">
        <w:rPr>
          <w:rFonts w:ascii="PT Astra Serif" w:hAnsi="PT Astra Serif" w:cs="ArialMT"/>
          <w:sz w:val="26"/>
          <w:szCs w:val="26"/>
        </w:rPr>
        <w:t>• </w:t>
      </w:r>
      <w:r w:rsidR="001038E8" w:rsidRPr="00035BD0">
        <w:rPr>
          <w:rFonts w:ascii="PT Astra Serif" w:hAnsi="PT Astra Serif" w:cs="ArialMT"/>
          <w:sz w:val="26"/>
          <w:szCs w:val="26"/>
        </w:rPr>
        <w:t>оценка потребности работников (отношение, информированность и частота поведенческих факторов риска);</w:t>
      </w:r>
    </w:p>
    <w:p w:rsidR="001038E8" w:rsidRPr="00035BD0" w:rsidRDefault="00FD5150" w:rsidP="00FD515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PT Astra Serif" w:hAnsi="PT Astra Serif" w:cs="ArialMT"/>
          <w:sz w:val="26"/>
          <w:szCs w:val="26"/>
        </w:rPr>
      </w:pPr>
      <w:r w:rsidRPr="00035BD0">
        <w:rPr>
          <w:rFonts w:ascii="PT Astra Serif" w:hAnsi="PT Astra Serif" w:cs="ArialMT"/>
          <w:sz w:val="26"/>
          <w:szCs w:val="26"/>
        </w:rPr>
        <w:lastRenderedPageBreak/>
        <w:t>• </w:t>
      </w:r>
      <w:r w:rsidR="001038E8" w:rsidRPr="00035BD0">
        <w:rPr>
          <w:rFonts w:ascii="PT Astra Serif" w:hAnsi="PT Astra Serif" w:cs="ArialMT"/>
          <w:sz w:val="26"/>
          <w:szCs w:val="26"/>
        </w:rPr>
        <w:t>оценка потенциальных ресурсов для реализации программы (кадры, финансы, организационные ресурсы и др.).</w:t>
      </w:r>
    </w:p>
    <w:p w:rsidR="001038E8" w:rsidRPr="00035BD0" w:rsidRDefault="001038E8" w:rsidP="00A005FB">
      <w:p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PT Astra Serif" w:eastAsia="Calibri" w:hAnsi="PT Astra Serif" w:cs="Times New Roman"/>
          <w:b/>
          <w:sz w:val="26"/>
          <w:szCs w:val="26"/>
        </w:rPr>
      </w:pPr>
    </w:p>
    <w:p w:rsidR="00C20403" w:rsidRPr="00035BD0" w:rsidRDefault="00C20403" w:rsidP="0047242F">
      <w:pPr>
        <w:pStyle w:val="a3"/>
        <w:numPr>
          <w:ilvl w:val="0"/>
          <w:numId w:val="19"/>
        </w:numPr>
        <w:spacing w:after="0" w:line="240" w:lineRule="auto"/>
        <w:ind w:right="-285"/>
        <w:jc w:val="center"/>
        <w:textAlignment w:val="baseline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035BD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Необходимы</w:t>
      </w:r>
      <w:r w:rsidR="00C563E3" w:rsidRPr="00035BD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е</w:t>
      </w:r>
      <w:r w:rsidRPr="00035BD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ресурсы для реализации программы</w:t>
      </w:r>
    </w:p>
    <w:p w:rsidR="00C20403" w:rsidRPr="00035BD0" w:rsidRDefault="00C20403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tbl>
      <w:tblPr>
        <w:tblStyle w:val="a4"/>
        <w:tblW w:w="10178" w:type="dxa"/>
        <w:tblInd w:w="-431" w:type="dxa"/>
        <w:tblLook w:val="04A0" w:firstRow="1" w:lastRow="0" w:firstColumn="1" w:lastColumn="0" w:noHBand="0" w:noVBand="1"/>
      </w:tblPr>
      <w:tblGrid>
        <w:gridCol w:w="2269"/>
        <w:gridCol w:w="7909"/>
      </w:tblGrid>
      <w:tr w:rsidR="00C20403" w:rsidRPr="00035BD0" w:rsidTr="00A005FB">
        <w:tc>
          <w:tcPr>
            <w:tcW w:w="2269" w:type="dxa"/>
          </w:tcPr>
          <w:p w:rsidR="00C20403" w:rsidRPr="00035BD0" w:rsidRDefault="00C20403" w:rsidP="0090465A">
            <w:pPr>
              <w:ind w:right="-285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Кадровые</w:t>
            </w:r>
          </w:p>
        </w:tc>
        <w:tc>
          <w:tcPr>
            <w:tcW w:w="7909" w:type="dxa"/>
          </w:tcPr>
          <w:p w:rsidR="00C20403" w:rsidRPr="00035BD0" w:rsidRDefault="00C20403" w:rsidP="001038E8">
            <w:pPr>
              <w:jc w:val="both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Специалисты, которые будут задействованы</w:t>
            </w:r>
            <w:r w:rsidR="00353CFB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в работе над</w:t>
            </w:r>
            <w:r w:rsidR="003D2FB2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r w:rsidR="0047242F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программой</w:t>
            </w: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(психолог, </w:t>
            </w:r>
            <w:r w:rsidR="0047242F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медицинский работник,</w:t>
            </w: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специалист по физической </w:t>
            </w:r>
            <w:r w:rsidR="003D2FB2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культуре и др.</w:t>
            </w:r>
            <w:r w:rsidR="00353CFB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C20403" w:rsidRPr="00035BD0" w:rsidTr="00A005FB">
        <w:tc>
          <w:tcPr>
            <w:tcW w:w="2269" w:type="dxa"/>
          </w:tcPr>
          <w:p w:rsidR="00C20403" w:rsidRPr="00035BD0" w:rsidRDefault="003D2FB2" w:rsidP="0090465A">
            <w:pPr>
              <w:ind w:right="-285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Финансовые</w:t>
            </w:r>
          </w:p>
        </w:tc>
        <w:tc>
          <w:tcPr>
            <w:tcW w:w="7909" w:type="dxa"/>
          </w:tcPr>
          <w:p w:rsidR="00C20403" w:rsidRPr="00035BD0" w:rsidRDefault="003D2FB2" w:rsidP="001038E8">
            <w:pPr>
              <w:jc w:val="both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Средства бюджета (федерального, регионального), внебюджетные источники, средства от профсоюзной организации</w:t>
            </w:r>
          </w:p>
        </w:tc>
      </w:tr>
      <w:tr w:rsidR="00C20403" w:rsidRPr="00035BD0" w:rsidTr="00A005FB">
        <w:tc>
          <w:tcPr>
            <w:tcW w:w="2269" w:type="dxa"/>
          </w:tcPr>
          <w:p w:rsidR="00C20403" w:rsidRPr="00035BD0" w:rsidRDefault="003D2FB2" w:rsidP="0090465A">
            <w:pPr>
              <w:ind w:right="-285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Материально-технические</w:t>
            </w:r>
          </w:p>
        </w:tc>
        <w:tc>
          <w:tcPr>
            <w:tcW w:w="7909" w:type="dxa"/>
          </w:tcPr>
          <w:p w:rsidR="00C20403" w:rsidRPr="00035BD0" w:rsidRDefault="003D2FB2" w:rsidP="001038E8">
            <w:pPr>
              <w:jc w:val="both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Методические рекомендации, тесты, опросные листы, плакаты, буклеты, </w:t>
            </w:r>
            <w:r w:rsidR="0047242F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спортивное оборудование </w:t>
            </w:r>
            <w:r w:rsidR="00667ABF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и др.</w:t>
            </w:r>
          </w:p>
        </w:tc>
      </w:tr>
      <w:tr w:rsidR="00C20403" w:rsidRPr="00035BD0" w:rsidTr="00A005FB">
        <w:tc>
          <w:tcPr>
            <w:tcW w:w="2269" w:type="dxa"/>
          </w:tcPr>
          <w:p w:rsidR="00C20403" w:rsidRPr="00035BD0" w:rsidRDefault="00667ABF" w:rsidP="0090465A">
            <w:pPr>
              <w:ind w:right="-285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Информационные</w:t>
            </w:r>
          </w:p>
        </w:tc>
        <w:tc>
          <w:tcPr>
            <w:tcW w:w="7909" w:type="dxa"/>
          </w:tcPr>
          <w:p w:rsidR="00C20403" w:rsidRPr="00035BD0" w:rsidRDefault="00F93292" w:rsidP="001038E8">
            <w:pPr>
              <w:jc w:val="both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Информационно-телекоммуникационная сеть «Интернет»</w:t>
            </w:r>
            <w:r w:rsidR="00667ABF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="0047242F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мессенджеры</w:t>
            </w:r>
            <w:proofErr w:type="spellEnd"/>
            <w:r w:rsidR="0047242F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, социальные сети, корпоративная электронная почта, официальный сайт учреждения, </w:t>
            </w: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телефонная связь</w:t>
            </w:r>
          </w:p>
        </w:tc>
      </w:tr>
    </w:tbl>
    <w:p w:rsidR="00C20403" w:rsidRPr="00035BD0" w:rsidRDefault="00C20403" w:rsidP="0090465A">
      <w:pPr>
        <w:spacing w:after="0" w:line="240" w:lineRule="auto"/>
        <w:ind w:left="-570" w:right="-285" w:firstLine="555"/>
        <w:jc w:val="center"/>
        <w:textAlignment w:val="baseline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C20403" w:rsidRPr="00035BD0" w:rsidRDefault="008D25F0" w:rsidP="0090465A">
      <w:pPr>
        <w:pStyle w:val="a3"/>
        <w:numPr>
          <w:ilvl w:val="0"/>
          <w:numId w:val="19"/>
        </w:numPr>
        <w:spacing w:after="0" w:line="240" w:lineRule="auto"/>
        <w:ind w:right="-285"/>
        <w:jc w:val="center"/>
        <w:textAlignment w:val="baseline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035BD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Мотивация участия в программе</w:t>
      </w:r>
    </w:p>
    <w:p w:rsidR="006728DA" w:rsidRPr="00035BD0" w:rsidRDefault="006728DA" w:rsidP="0090465A">
      <w:pPr>
        <w:pStyle w:val="a3"/>
        <w:spacing w:after="0" w:line="240" w:lineRule="auto"/>
        <w:ind w:right="-285"/>
        <w:textAlignment w:val="baseline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tbl>
      <w:tblPr>
        <w:tblStyle w:val="a4"/>
        <w:tblW w:w="10320" w:type="dxa"/>
        <w:tblInd w:w="-431" w:type="dxa"/>
        <w:tblLook w:val="04A0" w:firstRow="1" w:lastRow="0" w:firstColumn="1" w:lastColumn="0" w:noHBand="0" w:noVBand="1"/>
      </w:tblPr>
      <w:tblGrid>
        <w:gridCol w:w="4679"/>
        <w:gridCol w:w="5641"/>
      </w:tblGrid>
      <w:tr w:rsidR="006728DA" w:rsidRPr="00035BD0" w:rsidTr="00C72DF0">
        <w:tc>
          <w:tcPr>
            <w:tcW w:w="4679" w:type="dxa"/>
          </w:tcPr>
          <w:p w:rsidR="006728DA" w:rsidRPr="00035BD0" w:rsidRDefault="001038E8" w:rsidP="00C03782">
            <w:pPr>
              <w:pStyle w:val="a3"/>
              <w:ind w:left="0" w:right="-285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 xml:space="preserve">Для </w:t>
            </w:r>
            <w:r w:rsidR="00C03782" w:rsidRPr="00035BD0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>работник</w:t>
            </w:r>
            <w:r w:rsidR="00C72DF0" w:rsidRPr="00035BD0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>ов</w:t>
            </w:r>
          </w:p>
        </w:tc>
        <w:tc>
          <w:tcPr>
            <w:tcW w:w="5641" w:type="dxa"/>
          </w:tcPr>
          <w:p w:rsidR="006728DA" w:rsidRPr="00035BD0" w:rsidRDefault="006728DA" w:rsidP="00F847CD">
            <w:pPr>
              <w:pStyle w:val="a3"/>
              <w:ind w:left="0" w:right="-285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 xml:space="preserve">Для </w:t>
            </w:r>
            <w:r w:rsidR="00F847CD" w:rsidRPr="00035BD0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>учреждения</w:t>
            </w:r>
          </w:p>
        </w:tc>
      </w:tr>
      <w:tr w:rsidR="006728DA" w:rsidRPr="00035BD0" w:rsidTr="00C72DF0">
        <w:tc>
          <w:tcPr>
            <w:tcW w:w="4679" w:type="dxa"/>
          </w:tcPr>
          <w:p w:rsidR="006728DA" w:rsidRPr="00035BD0" w:rsidRDefault="001038E8" w:rsidP="0090465A">
            <w:pPr>
              <w:pStyle w:val="a3"/>
              <w:ind w:left="0" w:right="-285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Улучшение здоровья</w:t>
            </w:r>
          </w:p>
        </w:tc>
        <w:tc>
          <w:tcPr>
            <w:tcW w:w="5641" w:type="dxa"/>
          </w:tcPr>
          <w:p w:rsidR="006728DA" w:rsidRPr="00035BD0" w:rsidRDefault="006728DA" w:rsidP="0090465A">
            <w:pPr>
              <w:pStyle w:val="a3"/>
              <w:ind w:left="0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Сохранение и развитие кадрового потенциала</w:t>
            </w:r>
          </w:p>
        </w:tc>
      </w:tr>
      <w:tr w:rsidR="006728DA" w:rsidRPr="00035BD0" w:rsidTr="00C72DF0">
        <w:tc>
          <w:tcPr>
            <w:tcW w:w="4679" w:type="dxa"/>
          </w:tcPr>
          <w:p w:rsidR="006728DA" w:rsidRPr="00035BD0" w:rsidRDefault="001038E8" w:rsidP="0090465A">
            <w:pPr>
              <w:pStyle w:val="a3"/>
              <w:ind w:left="0" w:right="-285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hAnsi="PT Astra Serif" w:cs="ArialMT"/>
                <w:sz w:val="26"/>
                <w:szCs w:val="26"/>
              </w:rPr>
              <w:t>Повышение удовлетворенности работой</w:t>
            </w:r>
          </w:p>
        </w:tc>
        <w:tc>
          <w:tcPr>
            <w:tcW w:w="5641" w:type="dxa"/>
          </w:tcPr>
          <w:p w:rsidR="006728DA" w:rsidRPr="00035BD0" w:rsidRDefault="006728DA" w:rsidP="001038E8">
            <w:pPr>
              <w:pStyle w:val="a3"/>
              <w:ind w:left="0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Повышение эффективности труда </w:t>
            </w:r>
          </w:p>
        </w:tc>
      </w:tr>
      <w:tr w:rsidR="006728DA" w:rsidRPr="00035BD0" w:rsidTr="00C72DF0">
        <w:tc>
          <w:tcPr>
            <w:tcW w:w="4679" w:type="dxa"/>
          </w:tcPr>
          <w:p w:rsidR="006728DA" w:rsidRPr="00035BD0" w:rsidRDefault="006728DA" w:rsidP="0090465A">
            <w:pPr>
              <w:pStyle w:val="a3"/>
              <w:ind w:left="0" w:right="-285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Улучшение качества жизни</w:t>
            </w:r>
          </w:p>
        </w:tc>
        <w:tc>
          <w:tcPr>
            <w:tcW w:w="5641" w:type="dxa"/>
          </w:tcPr>
          <w:p w:rsidR="006728DA" w:rsidRPr="00035BD0" w:rsidRDefault="006728DA" w:rsidP="0090465A">
            <w:pPr>
              <w:pStyle w:val="a3"/>
              <w:ind w:left="0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Улучшение психологического климата в коллективе</w:t>
            </w:r>
          </w:p>
        </w:tc>
      </w:tr>
      <w:tr w:rsidR="006728DA" w:rsidRPr="00035BD0" w:rsidTr="00C72DF0">
        <w:tc>
          <w:tcPr>
            <w:tcW w:w="4679" w:type="dxa"/>
          </w:tcPr>
          <w:p w:rsidR="006728DA" w:rsidRPr="00035BD0" w:rsidRDefault="001038E8" w:rsidP="0090465A">
            <w:pPr>
              <w:pStyle w:val="a3"/>
              <w:ind w:left="0" w:right="-285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Отказ от вредных привычек</w:t>
            </w:r>
          </w:p>
        </w:tc>
        <w:tc>
          <w:tcPr>
            <w:tcW w:w="5641" w:type="dxa"/>
          </w:tcPr>
          <w:p w:rsidR="006728DA" w:rsidRPr="00035BD0" w:rsidRDefault="006728DA" w:rsidP="0090465A">
            <w:pPr>
              <w:pStyle w:val="a3"/>
              <w:ind w:left="0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Развитие позитивного имиджа организации</w:t>
            </w:r>
          </w:p>
        </w:tc>
      </w:tr>
      <w:tr w:rsidR="001038E8" w:rsidRPr="00035BD0" w:rsidTr="00C72DF0">
        <w:tc>
          <w:tcPr>
            <w:tcW w:w="4679" w:type="dxa"/>
          </w:tcPr>
          <w:p w:rsidR="001038E8" w:rsidRPr="00035BD0" w:rsidRDefault="00C72DF0" w:rsidP="00C72DF0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Повышение психоэмоционального благополучия </w:t>
            </w:r>
          </w:p>
        </w:tc>
        <w:tc>
          <w:tcPr>
            <w:tcW w:w="5641" w:type="dxa"/>
          </w:tcPr>
          <w:p w:rsidR="001038E8" w:rsidRPr="00035BD0" w:rsidRDefault="001038E8" w:rsidP="0090465A">
            <w:pPr>
              <w:pStyle w:val="a3"/>
              <w:ind w:left="0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Снижение количества дней временной нетрудоспособности</w:t>
            </w:r>
          </w:p>
        </w:tc>
      </w:tr>
    </w:tbl>
    <w:p w:rsidR="006728DA" w:rsidRPr="00035BD0" w:rsidRDefault="006728DA" w:rsidP="0090465A">
      <w:pPr>
        <w:pStyle w:val="a3"/>
        <w:spacing w:after="0" w:line="240" w:lineRule="auto"/>
        <w:ind w:right="-285"/>
        <w:textAlignment w:val="baseline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673C18" w:rsidRPr="00035BD0" w:rsidRDefault="00673C18" w:rsidP="0090465A">
      <w:pPr>
        <w:pStyle w:val="a3"/>
        <w:numPr>
          <w:ilvl w:val="0"/>
          <w:numId w:val="19"/>
        </w:numPr>
        <w:spacing w:after="0" w:line="240" w:lineRule="auto"/>
        <w:ind w:right="-1"/>
        <w:jc w:val="center"/>
        <w:rPr>
          <w:rFonts w:ascii="PT Astra Serif" w:hAnsi="PT Astra Serif" w:cs="Times New Roman"/>
          <w:b/>
          <w:sz w:val="26"/>
          <w:szCs w:val="26"/>
        </w:rPr>
      </w:pPr>
      <w:r w:rsidRPr="00035BD0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Модули для реализации </w:t>
      </w:r>
      <w:r w:rsidRPr="00035BD0">
        <w:rPr>
          <w:rFonts w:ascii="PT Astra Serif" w:hAnsi="PT Astra Serif" w:cs="Times New Roman"/>
          <w:b/>
          <w:sz w:val="26"/>
          <w:szCs w:val="26"/>
        </w:rPr>
        <w:t xml:space="preserve">корпоративной программы здоровья </w:t>
      </w:r>
    </w:p>
    <w:p w:rsidR="00E5516D" w:rsidRPr="00035BD0" w:rsidRDefault="00E5516D" w:rsidP="00E5516D">
      <w:pPr>
        <w:pStyle w:val="a3"/>
        <w:spacing w:after="0" w:line="240" w:lineRule="auto"/>
        <w:ind w:right="-1"/>
        <w:rPr>
          <w:rFonts w:ascii="PT Astra Serif" w:hAnsi="PT Astra Serif" w:cs="Times New Roman"/>
          <w:b/>
          <w:sz w:val="26"/>
          <w:szCs w:val="26"/>
        </w:rPr>
      </w:pPr>
    </w:p>
    <w:tbl>
      <w:tblPr>
        <w:tblStyle w:val="a4"/>
        <w:tblW w:w="10490" w:type="dxa"/>
        <w:tblInd w:w="-572" w:type="dxa"/>
        <w:tblLook w:val="04A0" w:firstRow="1" w:lastRow="0" w:firstColumn="1" w:lastColumn="0" w:noHBand="0" w:noVBand="1"/>
      </w:tblPr>
      <w:tblGrid>
        <w:gridCol w:w="2665"/>
        <w:gridCol w:w="5132"/>
        <w:gridCol w:w="2693"/>
      </w:tblGrid>
      <w:tr w:rsidR="006E78F8" w:rsidRPr="00035BD0" w:rsidTr="00586D8F">
        <w:tc>
          <w:tcPr>
            <w:tcW w:w="2665" w:type="dxa"/>
          </w:tcPr>
          <w:p w:rsidR="00C72DF0" w:rsidRPr="00035BD0" w:rsidRDefault="00C72DF0" w:rsidP="00D1404D">
            <w:pPr>
              <w:pStyle w:val="a3"/>
              <w:ind w:left="0" w:right="-1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Наименование модул</w:t>
            </w:r>
            <w:r w:rsidR="00D1404D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я</w:t>
            </w:r>
          </w:p>
        </w:tc>
        <w:tc>
          <w:tcPr>
            <w:tcW w:w="5132" w:type="dxa"/>
          </w:tcPr>
          <w:p w:rsidR="00C72DF0" w:rsidRPr="00035BD0" w:rsidRDefault="00C72DF0" w:rsidP="00D1404D">
            <w:pPr>
              <w:pStyle w:val="a3"/>
              <w:ind w:left="0" w:right="-1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Содержание мероприятий</w:t>
            </w:r>
          </w:p>
        </w:tc>
        <w:tc>
          <w:tcPr>
            <w:tcW w:w="2693" w:type="dxa"/>
          </w:tcPr>
          <w:p w:rsidR="00C72DF0" w:rsidRPr="00035BD0" w:rsidRDefault="00C72DF0" w:rsidP="00D1404D">
            <w:pPr>
              <w:pStyle w:val="a3"/>
              <w:ind w:left="0" w:right="-1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Ожидаемый результат</w:t>
            </w:r>
          </w:p>
        </w:tc>
      </w:tr>
      <w:tr w:rsidR="006E78F8" w:rsidRPr="00035BD0" w:rsidTr="00586D8F">
        <w:tc>
          <w:tcPr>
            <w:tcW w:w="2665" w:type="dxa"/>
          </w:tcPr>
          <w:p w:rsidR="00C72DF0" w:rsidRPr="00035BD0" w:rsidRDefault="00C72DF0" w:rsidP="0032257D">
            <w:pPr>
              <w:pStyle w:val="a3"/>
              <w:ind w:left="0" w:right="-1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Физическая активность</w:t>
            </w:r>
          </w:p>
        </w:tc>
        <w:tc>
          <w:tcPr>
            <w:tcW w:w="5132" w:type="dxa"/>
          </w:tcPr>
          <w:p w:rsidR="006E78F8" w:rsidRPr="00035BD0" w:rsidRDefault="006E78F8" w:rsidP="0056312F">
            <w:pPr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Проведение командно-спортивных мероприятий:</w:t>
            </w:r>
          </w:p>
          <w:p w:rsidR="00151822" w:rsidRPr="00035BD0" w:rsidRDefault="00D856E0" w:rsidP="0056312F">
            <w:pPr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Консультации специалистов по направлению ведения ЗОЖ</w:t>
            </w:r>
            <w:r w:rsidR="0056312F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</w:t>
            </w:r>
          </w:p>
          <w:p w:rsidR="00151822" w:rsidRPr="00035BD0" w:rsidRDefault="00D856E0" w:rsidP="0056312F">
            <w:pPr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Просмотр образовательных и мотивационных спортивных видеороликов</w:t>
            </w:r>
            <w:r w:rsidR="0056312F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</w:t>
            </w:r>
          </w:p>
          <w:p w:rsidR="00151822" w:rsidRPr="00035BD0" w:rsidRDefault="00D856E0" w:rsidP="0056312F">
            <w:pPr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Размещение мотивационных фотографий, плакатов</w:t>
            </w:r>
            <w:r w:rsidR="0056312F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</w:t>
            </w:r>
          </w:p>
          <w:p w:rsidR="00151822" w:rsidRPr="00035BD0" w:rsidRDefault="00D856E0" w:rsidP="0056312F">
            <w:pPr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Участие в программе ГТО</w:t>
            </w:r>
            <w:r w:rsidR="0056312F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</w:t>
            </w:r>
          </w:p>
          <w:p w:rsidR="00151822" w:rsidRPr="00035BD0" w:rsidRDefault="00D856E0" w:rsidP="0056312F">
            <w:pPr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Создание команды для выездов на районные/городские/областные соревнования</w:t>
            </w:r>
            <w:r w:rsidR="0056312F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</w:t>
            </w:r>
          </w:p>
          <w:p w:rsidR="00151822" w:rsidRPr="00035BD0" w:rsidRDefault="00D856E0" w:rsidP="0056312F">
            <w:pPr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Проведение семейных спортивных мероприятий сотрудников образовательных организаций велосипедные прогулки, «Деловая» йога, </w:t>
            </w:r>
            <w:proofErr w:type="spellStart"/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физкульт</w:t>
            </w:r>
            <w:proofErr w:type="spellEnd"/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-паузы, </w:t>
            </w: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физкультминутки, создание программы, оповещающей о необходимости проведения перерыва для разминки</w:t>
            </w:r>
            <w:r w:rsidR="0056312F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</w:t>
            </w:r>
          </w:p>
          <w:p w:rsidR="00151822" w:rsidRPr="00035BD0" w:rsidRDefault="00D856E0" w:rsidP="0056312F">
            <w:pPr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Ежемесячные посещения спортивных секций (боулинг, бассейн)</w:t>
            </w:r>
            <w:r w:rsidR="0056312F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</w:t>
            </w:r>
          </w:p>
          <w:p w:rsidR="00151822" w:rsidRPr="00035BD0" w:rsidRDefault="00D856E0" w:rsidP="0056312F">
            <w:pPr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Еженедельные соревнования пеших прогулок (с применением современных технологий, приложений </w:t>
            </w:r>
            <w:proofErr w:type="spellStart"/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val="en-US" w:eastAsia="ru-RU"/>
              </w:rPr>
              <w:t>Welltolk</w:t>
            </w:r>
            <w:proofErr w:type="spellEnd"/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val="en-US" w:eastAsia="ru-RU"/>
              </w:rPr>
              <w:t>hotseat</w:t>
            </w:r>
            <w:proofErr w:type="spellEnd"/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и др.)</w:t>
            </w:r>
            <w:r w:rsidR="0056312F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</w:t>
            </w:r>
          </w:p>
          <w:p w:rsidR="00151822" w:rsidRPr="00035BD0" w:rsidRDefault="00D856E0" w:rsidP="0056312F">
            <w:pPr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Улучшение материально-технической базы (помещение для занятий, тренажеры, спортивный инвентарь, массажное кресло)</w:t>
            </w:r>
            <w:r w:rsidR="0056312F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</w:t>
            </w:r>
          </w:p>
          <w:p w:rsidR="00151822" w:rsidRPr="00035BD0" w:rsidRDefault="00D856E0" w:rsidP="0056312F">
            <w:pPr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Проведение корпоративных, спортивно-массовых оздоровительных мероприятий</w:t>
            </w:r>
            <w:r w:rsidR="0056312F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</w:t>
            </w:r>
          </w:p>
          <w:p w:rsidR="00151822" w:rsidRPr="00035BD0" w:rsidRDefault="00D856E0" w:rsidP="0056312F">
            <w:pPr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Проведение спартакиады среди сотрудников образовательных организаций (шах</w:t>
            </w:r>
            <w:r w:rsidR="0056312F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маты, волейбол, теннис и др.).</w:t>
            </w:r>
          </w:p>
          <w:p w:rsidR="00C72DF0" w:rsidRPr="00035BD0" w:rsidRDefault="00D856E0" w:rsidP="0056312F">
            <w:pPr>
              <w:jc w:val="both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Сокращение рабочего времени для проведения спортивных мероприятий</w:t>
            </w:r>
            <w:r w:rsidR="0056312F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693" w:type="dxa"/>
          </w:tcPr>
          <w:p w:rsidR="00C72DF0" w:rsidRPr="00035BD0" w:rsidRDefault="00C72DF0" w:rsidP="00C72DF0">
            <w:pPr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В % соотношении (от общей численности работников):</w:t>
            </w:r>
          </w:p>
          <w:p w:rsidR="00C72DF0" w:rsidRPr="00035BD0" w:rsidRDefault="00C72DF0" w:rsidP="00C72DF0">
            <w:pPr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 у</w:t>
            </w:r>
            <w:r w:rsidR="006E78F8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величение процента </w:t>
            </w:r>
            <w:r w:rsidR="00C03782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работ</w:t>
            </w:r>
            <w:r w:rsidR="006E78F8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ников, вовлечённых в</w:t>
            </w: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ведение здорового образа жизни;</w:t>
            </w:r>
          </w:p>
          <w:p w:rsidR="006E78F8" w:rsidRPr="00035BD0" w:rsidRDefault="00C72DF0" w:rsidP="00C72DF0">
            <w:pPr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 с</w:t>
            </w:r>
            <w:r w:rsidR="006E78F8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нижение процента работников с низким уровнем физической активности</w:t>
            </w:r>
            <w:r w:rsidR="009656BB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;</w:t>
            </w:r>
          </w:p>
          <w:p w:rsidR="009656BB" w:rsidRPr="00035BD0" w:rsidRDefault="009656BB" w:rsidP="00C72DF0">
            <w:pPr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- </w:t>
            </w:r>
            <w:r w:rsidR="006E78F8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повышение уровня ф</w:t>
            </w: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изической грамотности </w:t>
            </w:r>
            <w:r w:rsidR="00C03782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работников</w:t>
            </w: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;</w:t>
            </w:r>
          </w:p>
          <w:p w:rsidR="006E78F8" w:rsidRPr="00035BD0" w:rsidRDefault="009656BB" w:rsidP="00C72DF0">
            <w:pPr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 xml:space="preserve">- </w:t>
            </w:r>
            <w:r w:rsidR="006E78F8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увеличение доли работников, вовлеченных в регулярное занятие физической культурой и спортом</w:t>
            </w: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; </w:t>
            </w:r>
          </w:p>
          <w:p w:rsidR="00C72DF0" w:rsidRPr="00035BD0" w:rsidRDefault="009656BB" w:rsidP="009656BB">
            <w:pPr>
              <w:ind w:right="-1"/>
              <w:jc w:val="both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- </w:t>
            </w:r>
            <w:r w:rsidR="006E78F8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снижение числа случаев временной нетрудоспособности</w:t>
            </w: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6E78F8" w:rsidRPr="00035BD0" w:rsidTr="00586D8F">
        <w:tc>
          <w:tcPr>
            <w:tcW w:w="2665" w:type="dxa"/>
          </w:tcPr>
          <w:p w:rsidR="00C72DF0" w:rsidRPr="00035BD0" w:rsidRDefault="00C72DF0" w:rsidP="0032257D">
            <w:pPr>
              <w:pStyle w:val="a3"/>
              <w:ind w:left="0" w:right="-1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Здоровое питание</w:t>
            </w:r>
          </w:p>
        </w:tc>
        <w:tc>
          <w:tcPr>
            <w:tcW w:w="5132" w:type="dxa"/>
          </w:tcPr>
          <w:p w:rsidR="009656BB" w:rsidRPr="00035BD0" w:rsidRDefault="009656BB" w:rsidP="0032257D">
            <w:pPr>
              <w:pStyle w:val="a3"/>
              <w:numPr>
                <w:ilvl w:val="0"/>
                <w:numId w:val="36"/>
              </w:numPr>
              <w:ind w:left="0" w:firstLine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Проведение образовательных семинаров для </w:t>
            </w:r>
            <w:r w:rsidR="00C03782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работников</w:t>
            </w: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по следующим темам: «Здоровое питание», «Питание для долголетия», «Стройнее и вкуснее», «Продукты, повышающие холестерин» и др.</w:t>
            </w:r>
          </w:p>
          <w:p w:rsidR="009656BB" w:rsidRPr="00035BD0" w:rsidRDefault="009656BB" w:rsidP="0032257D">
            <w:pPr>
              <w:pStyle w:val="a3"/>
              <w:numPr>
                <w:ilvl w:val="0"/>
                <w:numId w:val="36"/>
              </w:numPr>
              <w:ind w:left="0" w:firstLine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Ограничение на территории </w:t>
            </w:r>
            <w:r w:rsidR="00A90744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учреждения</w:t>
            </w: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продажи продуктов с высоким содержанием соли, сахара и насыщенных жиров.</w:t>
            </w:r>
          </w:p>
          <w:p w:rsidR="009656BB" w:rsidRPr="00035BD0" w:rsidRDefault="009656BB" w:rsidP="0032257D">
            <w:pPr>
              <w:pStyle w:val="a3"/>
              <w:numPr>
                <w:ilvl w:val="0"/>
                <w:numId w:val="36"/>
              </w:numPr>
              <w:ind w:left="0" w:firstLine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Обеспечение </w:t>
            </w:r>
            <w:r w:rsidR="00C03782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работников</w:t>
            </w: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r w:rsidR="009C6416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организации</w:t>
            </w: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питьевой водой.</w:t>
            </w:r>
          </w:p>
          <w:p w:rsidR="00C72DF0" w:rsidRPr="00035BD0" w:rsidRDefault="009656BB" w:rsidP="0032257D">
            <w:pPr>
              <w:pStyle w:val="a3"/>
              <w:numPr>
                <w:ilvl w:val="0"/>
                <w:numId w:val="36"/>
              </w:numPr>
              <w:ind w:left="0" w:firstLine="0"/>
              <w:jc w:val="both"/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Разработка рекомендаци</w:t>
            </w:r>
            <w:r w:rsidR="00EE71A5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й</w:t>
            </w: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для предприятий, предоставляющи</w:t>
            </w:r>
            <w:r w:rsidR="00EE71A5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х</w:t>
            </w: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ус</w:t>
            </w:r>
            <w:r w:rsidR="00A90744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луги общественного питания для </w:t>
            </w:r>
            <w:r w:rsidR="00C03782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работников</w:t>
            </w: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(требования к ассортименту меню для рациона здорового питания</w:t>
            </w:r>
            <w:r w:rsidRPr="00035BD0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).</w:t>
            </w:r>
          </w:p>
          <w:p w:rsidR="009656BB" w:rsidRPr="00035BD0" w:rsidRDefault="009656BB" w:rsidP="0032257D">
            <w:pPr>
              <w:pStyle w:val="a3"/>
              <w:numPr>
                <w:ilvl w:val="0"/>
                <w:numId w:val="36"/>
              </w:numPr>
              <w:ind w:left="0" w:firstLine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Увеличение выбора продуктов и блюд в меню «Здоровое питание», (включая овощи, фрукты,</w:t>
            </w:r>
            <w:r w:rsidR="009C6416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зелень) и маркировка блюд.</w:t>
            </w:r>
          </w:p>
          <w:p w:rsidR="009C6416" w:rsidRPr="00035BD0" w:rsidRDefault="009C6416" w:rsidP="009C6416">
            <w:pPr>
              <w:pStyle w:val="a3"/>
              <w:numPr>
                <w:ilvl w:val="0"/>
                <w:numId w:val="36"/>
              </w:numPr>
              <w:ind w:left="0" w:firstLine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Проведение мастер - классов по приготовлению вкусной и здоровой пищи, проведение конкурсов рецептов блюд для здорового питания</w:t>
            </w:r>
          </w:p>
          <w:p w:rsidR="009C6416" w:rsidRPr="00035BD0" w:rsidRDefault="009C6416" w:rsidP="009C6416">
            <w:pPr>
              <w:pStyle w:val="a3"/>
              <w:numPr>
                <w:ilvl w:val="0"/>
                <w:numId w:val="36"/>
              </w:numPr>
              <w:ind w:left="0" w:firstLine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Проведение тестирования с работниками по имеющимся привычкам питания на соответствие критерий здорового питания и мотивирование </w:t>
            </w: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работников на оздоровление рациона.</w:t>
            </w:r>
          </w:p>
          <w:p w:rsidR="009C6416" w:rsidRPr="00035BD0" w:rsidRDefault="009C6416" w:rsidP="009C6416">
            <w:pPr>
              <w:pStyle w:val="a3"/>
              <w:numPr>
                <w:ilvl w:val="0"/>
                <w:numId w:val="36"/>
              </w:numPr>
              <w:ind w:left="0" w:firstLine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35BD0">
              <w:rPr>
                <w:rFonts w:ascii="PT Astra Serif" w:eastAsia="Times New Roman" w:hAnsi="PT Astra Serif"/>
                <w:sz w:val="26"/>
                <w:szCs w:val="26"/>
              </w:rPr>
              <w:t>Организация в местах приема пищи работников информационных уголков: «Здоровое питание», «Принципы рационального питания» и др.</w:t>
            </w:r>
          </w:p>
          <w:p w:rsidR="009C6416" w:rsidRPr="00035BD0" w:rsidRDefault="009C6416" w:rsidP="009C6416">
            <w:pPr>
              <w:pStyle w:val="a3"/>
              <w:numPr>
                <w:ilvl w:val="0"/>
                <w:numId w:val="36"/>
              </w:numPr>
              <w:ind w:left="0" w:firstLine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Организация для работников информационных встреч, «школ здоровья» по коррекции факторов риска заболеваний с привлечением медицинских специалистов, диетологов, психологов.</w:t>
            </w:r>
          </w:p>
          <w:p w:rsidR="009C6416" w:rsidRPr="00035BD0" w:rsidRDefault="009C6416" w:rsidP="009C6416">
            <w:pPr>
              <w:pStyle w:val="a3"/>
              <w:numPr>
                <w:ilvl w:val="0"/>
                <w:numId w:val="36"/>
              </w:numPr>
              <w:ind w:left="0" w:firstLine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Организация места для самостоятельного контроля (тонометр, напольные весы, сантиметровая лента) показателей факторов риска здоровья (артериальное давление, масса тела, окружность талии).</w:t>
            </w:r>
          </w:p>
          <w:p w:rsidR="009656BB" w:rsidRPr="00035BD0" w:rsidRDefault="009C6416" w:rsidP="009C6416">
            <w:pPr>
              <w:pStyle w:val="a3"/>
              <w:numPr>
                <w:ilvl w:val="0"/>
                <w:numId w:val="36"/>
              </w:numPr>
              <w:ind w:left="0" w:firstLine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Обеспечение образовательной организации </w:t>
            </w:r>
            <w:proofErr w:type="spellStart"/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вендинговыми</w:t>
            </w:r>
            <w:proofErr w:type="spellEnd"/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аппаратами со здоровыми продуктами.</w:t>
            </w:r>
          </w:p>
        </w:tc>
        <w:tc>
          <w:tcPr>
            <w:tcW w:w="2693" w:type="dxa"/>
          </w:tcPr>
          <w:p w:rsidR="00C72DF0" w:rsidRPr="00035BD0" w:rsidRDefault="00A90744" w:rsidP="00275E15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В % соотношении (от общей численности работников):</w:t>
            </w:r>
          </w:p>
          <w:p w:rsidR="00A90744" w:rsidRPr="00035BD0" w:rsidRDefault="00A90744" w:rsidP="00275E15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- увеличение % </w:t>
            </w:r>
            <w:r w:rsidR="00C03782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работников</w:t>
            </w: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, изменивших свой рацион в сторону оздоровления;</w:t>
            </w:r>
          </w:p>
          <w:p w:rsidR="00A90744" w:rsidRPr="00035BD0" w:rsidRDefault="00A90744" w:rsidP="00275E15">
            <w:pPr>
              <w:pStyle w:val="a3"/>
              <w:ind w:left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  <w:r w:rsidRPr="00035BD0">
              <w:rPr>
                <w:rFonts w:ascii="PT Astra Serif" w:eastAsiaTheme="minorEastAsia" w:hAnsi="PT Astra Serif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 xml:space="preserve"> </w:t>
            </w:r>
            <w:r w:rsidR="00275E15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увеличение % </w:t>
            </w:r>
            <w:r w:rsidR="00C03782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работников</w:t>
            </w:r>
            <w:r w:rsidRPr="00035BD0">
              <w:rPr>
                <w:rFonts w:ascii="PT Astra Serif" w:eastAsia="Times New Roman" w:hAnsi="PT Astra Serif"/>
                <w:sz w:val="26"/>
                <w:szCs w:val="26"/>
              </w:rPr>
              <w:t>, имеющих доступ к питьевой воде не далее 100 м от рабочего места;</w:t>
            </w:r>
          </w:p>
          <w:p w:rsidR="00A90744" w:rsidRPr="00035BD0" w:rsidRDefault="00A90744" w:rsidP="00275E15">
            <w:pPr>
              <w:pStyle w:val="a3"/>
              <w:ind w:left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- </w:t>
            </w:r>
            <w:r w:rsidRPr="00035BD0">
              <w:rPr>
                <w:rFonts w:ascii="PT Astra Serif" w:eastAsia="Times New Roman" w:hAnsi="PT Astra Serif"/>
                <w:sz w:val="26"/>
                <w:szCs w:val="26"/>
              </w:rPr>
              <w:t>% работников, изменивших свои привычки в сторону оздоровления</w:t>
            </w:r>
            <w:r w:rsidR="00275E15" w:rsidRPr="00035BD0">
              <w:rPr>
                <w:rFonts w:ascii="PT Astra Serif" w:eastAsia="Times New Roman" w:hAnsi="PT Astra Serif"/>
                <w:sz w:val="26"/>
                <w:szCs w:val="26"/>
              </w:rPr>
              <w:t>;</w:t>
            </w:r>
          </w:p>
          <w:p w:rsidR="00A90744" w:rsidRPr="00035BD0" w:rsidRDefault="00A90744" w:rsidP="00275E15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  <w:r w:rsidR="00275E15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увеличение</w:t>
            </w: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% </w:t>
            </w:r>
            <w:r w:rsidR="00275E15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и</w:t>
            </w: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нформированност</w:t>
            </w:r>
            <w:r w:rsidR="00275E15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и</w:t>
            </w: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работников о здоровом питании</w:t>
            </w:r>
            <w:r w:rsidR="00275E15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;</w:t>
            </w:r>
          </w:p>
          <w:p w:rsidR="00A90744" w:rsidRPr="00035BD0" w:rsidRDefault="00275E15" w:rsidP="00275E15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 у</w:t>
            </w:r>
            <w:r w:rsidR="00A90744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величение </w:t>
            </w: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% </w:t>
            </w:r>
            <w:r w:rsidR="00A90744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работников, самостоятельно контролирующих показатели факторов риска здоровья</w:t>
            </w: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6E78F8" w:rsidRPr="00035BD0" w:rsidTr="00586D8F">
        <w:tc>
          <w:tcPr>
            <w:tcW w:w="2665" w:type="dxa"/>
          </w:tcPr>
          <w:p w:rsidR="00C72DF0" w:rsidRPr="00035BD0" w:rsidRDefault="00C72DF0" w:rsidP="0032257D">
            <w:pPr>
              <w:pStyle w:val="a3"/>
              <w:ind w:left="0" w:right="-1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Диагностика и профилактика профессиональных заболеваний</w:t>
            </w:r>
          </w:p>
        </w:tc>
        <w:tc>
          <w:tcPr>
            <w:tcW w:w="5132" w:type="dxa"/>
          </w:tcPr>
          <w:p w:rsidR="00275E15" w:rsidRPr="00035BD0" w:rsidRDefault="00275E15" w:rsidP="0032257D">
            <w:pPr>
              <w:pStyle w:val="a3"/>
              <w:numPr>
                <w:ilvl w:val="0"/>
                <w:numId w:val="37"/>
              </w:numPr>
              <w:ind w:left="0" w:firstLine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Организация ежегодных медицинских осмотров.</w:t>
            </w:r>
          </w:p>
          <w:p w:rsidR="00275E15" w:rsidRPr="00035BD0" w:rsidRDefault="00275E15" w:rsidP="0032257D">
            <w:pPr>
              <w:pStyle w:val="a3"/>
              <w:numPr>
                <w:ilvl w:val="0"/>
                <w:numId w:val="37"/>
              </w:numPr>
              <w:ind w:left="0" w:firstLine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Анкетирование работников о состоянии их здоровья.</w:t>
            </w:r>
          </w:p>
          <w:p w:rsidR="00275E15" w:rsidRPr="00035BD0" w:rsidRDefault="00275E15" w:rsidP="0032257D">
            <w:pPr>
              <w:pStyle w:val="a3"/>
              <w:numPr>
                <w:ilvl w:val="0"/>
                <w:numId w:val="37"/>
              </w:numPr>
              <w:ind w:left="0" w:firstLine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Анализ результатов специальной оценки условий труда и материалов по программе производственного контроля, оценки рисков.</w:t>
            </w:r>
          </w:p>
          <w:p w:rsidR="00275E15" w:rsidRPr="00035BD0" w:rsidRDefault="00D100BF" w:rsidP="0007111E">
            <w:pPr>
              <w:pStyle w:val="a3"/>
              <w:numPr>
                <w:ilvl w:val="0"/>
                <w:numId w:val="37"/>
              </w:numPr>
              <w:ind w:left="0" w:firstLine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Размещение информации профилактического характера о профессиональном здоровье на сайте организации и в ее стенах</w:t>
            </w:r>
            <w:r w:rsidR="00275E15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</w:t>
            </w:r>
          </w:p>
          <w:p w:rsidR="00D100BF" w:rsidRPr="00035BD0" w:rsidRDefault="00D100BF" w:rsidP="00D100BF">
            <w:pPr>
              <w:pStyle w:val="a3"/>
              <w:numPr>
                <w:ilvl w:val="0"/>
                <w:numId w:val="37"/>
              </w:numPr>
              <w:ind w:left="0" w:firstLine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Организация встреч с медицинскими работниками на тему диагностики и профилактики профессионального здоровья.</w:t>
            </w:r>
          </w:p>
          <w:p w:rsidR="00D100BF" w:rsidRPr="00035BD0" w:rsidRDefault="00D100BF" w:rsidP="00D100BF">
            <w:pPr>
              <w:pStyle w:val="a3"/>
              <w:numPr>
                <w:ilvl w:val="0"/>
                <w:numId w:val="37"/>
              </w:numPr>
              <w:ind w:left="0" w:firstLine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Информирование работников о пользе вакцинаций, компонентном составе и действии вакцин.</w:t>
            </w:r>
          </w:p>
          <w:p w:rsidR="00D100BF" w:rsidRPr="00035BD0" w:rsidRDefault="00D100BF" w:rsidP="00D100BF">
            <w:pPr>
              <w:pStyle w:val="a3"/>
              <w:numPr>
                <w:ilvl w:val="0"/>
                <w:numId w:val="37"/>
              </w:numPr>
              <w:ind w:left="0" w:firstLine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Информирование о результативности реализации программы.</w:t>
            </w:r>
          </w:p>
          <w:p w:rsidR="00D100BF" w:rsidRPr="00035BD0" w:rsidRDefault="00D100BF" w:rsidP="00D100BF">
            <w:pPr>
              <w:pStyle w:val="a3"/>
              <w:numPr>
                <w:ilvl w:val="0"/>
                <w:numId w:val="37"/>
              </w:numPr>
              <w:ind w:left="0" w:firstLine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Программа здорового питания для работников организации.</w:t>
            </w:r>
          </w:p>
          <w:p w:rsidR="00D100BF" w:rsidRPr="00035BD0" w:rsidRDefault="00D100BF" w:rsidP="00D100BF">
            <w:pPr>
              <w:pStyle w:val="a3"/>
              <w:numPr>
                <w:ilvl w:val="0"/>
                <w:numId w:val="37"/>
              </w:numPr>
              <w:ind w:left="0" w:firstLine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Создание и обеспечение функционирования «кафетерия льгот».</w:t>
            </w:r>
          </w:p>
          <w:p w:rsidR="00D100BF" w:rsidRPr="00035BD0" w:rsidRDefault="00D100BF" w:rsidP="00D100BF">
            <w:pPr>
              <w:pStyle w:val="a3"/>
              <w:numPr>
                <w:ilvl w:val="0"/>
                <w:numId w:val="37"/>
              </w:numPr>
              <w:ind w:left="0" w:firstLine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Улучшение условий труда (УТ) и отдыха работников.</w:t>
            </w:r>
          </w:p>
          <w:p w:rsidR="00D100BF" w:rsidRPr="00035BD0" w:rsidRDefault="00D100BF" w:rsidP="00D100BF">
            <w:pPr>
              <w:pStyle w:val="a3"/>
              <w:numPr>
                <w:ilvl w:val="0"/>
                <w:numId w:val="37"/>
              </w:numPr>
              <w:ind w:left="0" w:firstLine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Программа витаминизации и профилактики в периоды сезонных </w:t>
            </w: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 xml:space="preserve">заболеваний и авитаминозов. </w:t>
            </w:r>
          </w:p>
          <w:p w:rsidR="00275E15" w:rsidRPr="00035BD0" w:rsidRDefault="00D100BF" w:rsidP="00D100BF">
            <w:pPr>
              <w:pStyle w:val="a3"/>
              <w:numPr>
                <w:ilvl w:val="0"/>
                <w:numId w:val="37"/>
              </w:numPr>
              <w:ind w:left="0" w:firstLine="0"/>
              <w:jc w:val="both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Внедрение практических, групповых форматов развития культуры здоровья.</w:t>
            </w:r>
          </w:p>
        </w:tc>
        <w:tc>
          <w:tcPr>
            <w:tcW w:w="2693" w:type="dxa"/>
          </w:tcPr>
          <w:p w:rsidR="00ED4156" w:rsidRPr="00035BD0" w:rsidRDefault="00ED4156" w:rsidP="00ED4156">
            <w:pPr>
              <w:spacing w:before="100" w:beforeAutospacing="1" w:after="100" w:afterAutospacing="1"/>
              <w:contextualSpacing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В % соотношении (от общей численности работников):</w:t>
            </w:r>
          </w:p>
          <w:p w:rsidR="00ED4156" w:rsidRPr="00035BD0" w:rsidRDefault="00ED4156" w:rsidP="00ED4156">
            <w:pPr>
              <w:spacing w:before="100" w:beforeAutospacing="1" w:after="100" w:afterAutospacing="1"/>
              <w:contextualSpacing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 увеличение % работников, прошедших вакцинацию;</w:t>
            </w:r>
          </w:p>
          <w:p w:rsidR="00ED4156" w:rsidRPr="00035BD0" w:rsidRDefault="00ED4156" w:rsidP="00ED4156">
            <w:pPr>
              <w:spacing w:before="100" w:beforeAutospacing="1" w:after="100" w:afterAutospacing="1"/>
              <w:contextualSpacing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 снижение % работников с нуждающихся в амбулаторном, стационарном обследовании и лечение, санаторно-курортном лечение и диспансерном наблюдении.</w:t>
            </w:r>
            <w:proofErr w:type="gramEnd"/>
          </w:p>
          <w:p w:rsidR="006E78F8" w:rsidRPr="00035BD0" w:rsidRDefault="00ED4156" w:rsidP="00680FD4">
            <w:pPr>
              <w:spacing w:before="100" w:beforeAutospacing="1" w:after="100" w:afterAutospacing="1"/>
              <w:contextualSpacing/>
              <w:jc w:val="both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 Улучшение показателей здоровья работников по результатам медицинских осмотров.</w:t>
            </w:r>
          </w:p>
        </w:tc>
      </w:tr>
      <w:tr w:rsidR="006E78F8" w:rsidRPr="00035BD0" w:rsidTr="00586D8F">
        <w:tc>
          <w:tcPr>
            <w:tcW w:w="2665" w:type="dxa"/>
          </w:tcPr>
          <w:p w:rsidR="00C72DF0" w:rsidRPr="00035BD0" w:rsidRDefault="00C72DF0" w:rsidP="0032257D">
            <w:pPr>
              <w:pStyle w:val="a3"/>
              <w:ind w:left="0" w:right="-1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Психологическое и эмоциональное благополучие</w:t>
            </w:r>
          </w:p>
        </w:tc>
        <w:tc>
          <w:tcPr>
            <w:tcW w:w="5132" w:type="dxa"/>
          </w:tcPr>
          <w:p w:rsidR="00D100BF" w:rsidRPr="00035BD0" w:rsidRDefault="00D100BF" w:rsidP="00D100BF">
            <w:pPr>
              <w:pStyle w:val="a3"/>
              <w:numPr>
                <w:ilvl w:val="0"/>
                <w:numId w:val="38"/>
              </w:numPr>
              <w:ind w:left="0" w:firstLine="0"/>
              <w:jc w:val="both"/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День психологи</w:t>
            </w:r>
            <w:proofErr w:type="gramStart"/>
            <w:r w:rsidRPr="00035BD0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и-</w:t>
            </w:r>
            <w:proofErr w:type="gramEnd"/>
            <w:r w:rsidRPr="00035BD0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 xml:space="preserve"> мероприятия, проходящие на территории образовательного учреждения. </w:t>
            </w:r>
          </w:p>
          <w:p w:rsidR="00D100BF" w:rsidRPr="00035BD0" w:rsidRDefault="00D100BF" w:rsidP="00D100BF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Задачами мероприятия являются: информировать работников об основах психоэмоциональной гигиены, обеспечить доступность консультации и поддержки психолога, ознакомить с информацией о психологических навыках управления стрессом, о профилактике профессионального выгорания и депрессии.</w:t>
            </w:r>
          </w:p>
          <w:p w:rsidR="00D100BF" w:rsidRPr="00035BD0" w:rsidRDefault="00D100BF" w:rsidP="00D100BF">
            <w:pPr>
              <w:pStyle w:val="a3"/>
              <w:numPr>
                <w:ilvl w:val="0"/>
                <w:numId w:val="38"/>
              </w:numPr>
              <w:ind w:left="0" w:firstLine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Просветительская работа.</w:t>
            </w:r>
          </w:p>
          <w:p w:rsidR="00D100BF" w:rsidRPr="00035BD0" w:rsidRDefault="00D100BF" w:rsidP="00D100BF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Еженедельное наполнение контента сайта и социальных сетей учреждения  информацией по сохранению психологического здоровья </w:t>
            </w:r>
          </w:p>
          <w:p w:rsidR="00D100BF" w:rsidRPr="00035BD0" w:rsidRDefault="00D100BF" w:rsidP="00D100BF">
            <w:pPr>
              <w:pStyle w:val="a3"/>
              <w:numPr>
                <w:ilvl w:val="0"/>
                <w:numId w:val="38"/>
              </w:numPr>
              <w:ind w:left="0" w:firstLine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Проведение психопрофилактических мероприятий.</w:t>
            </w:r>
          </w:p>
          <w:p w:rsidR="00D100BF" w:rsidRPr="00035BD0" w:rsidRDefault="00D100BF" w:rsidP="00D100BF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Программы, направленные на профилактику стресса на рабочем месте, повышение уровня благополучия. Сопровождение по управлению эмоциями; профилактика депрессии, выгорания, тревожных расстройств; аутогенная тренировка, практики медитации и осознанности, арт </w:t>
            </w:r>
            <w:proofErr w:type="gramStart"/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  <w:proofErr w:type="spellStart"/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т</w:t>
            </w:r>
            <w:proofErr w:type="gramEnd"/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ерапивтические</w:t>
            </w:r>
            <w:proofErr w:type="spellEnd"/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и проективные методики, дыхательные практики.</w:t>
            </w:r>
          </w:p>
          <w:p w:rsidR="00D100BF" w:rsidRPr="00035BD0" w:rsidRDefault="00D100BF" w:rsidP="00D100BF">
            <w:pPr>
              <w:pStyle w:val="a3"/>
              <w:numPr>
                <w:ilvl w:val="0"/>
                <w:numId w:val="38"/>
              </w:numPr>
              <w:ind w:left="0" w:firstLine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Комната психологической разгрузки.</w:t>
            </w:r>
          </w:p>
          <w:p w:rsidR="00C72DF0" w:rsidRPr="00035BD0" w:rsidRDefault="00D100BF" w:rsidP="00D100BF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Комната психоэмоциональной </w:t>
            </w:r>
            <w:proofErr w:type="gramStart"/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разгрузки–отдельное</w:t>
            </w:r>
            <w:proofErr w:type="gramEnd"/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помещение, оснащенное современным оборудованием для профилактики и коррекции неблагоприятных психофизиологических состояний, устранения психоэмоциональных рисков у работников. Профилактика утомляемости работников на рабочем месте и как результат повышение производительности труда, уменьшение восприимчивости к стрессу, уменьшение числа ошибок.</w:t>
            </w:r>
            <w:r w:rsidRPr="00035BD0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:rsidR="003F7B8E" w:rsidRPr="00035BD0" w:rsidRDefault="003F7B8E" w:rsidP="003F7B8E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В % соотношении (от общей численности работников):</w:t>
            </w:r>
          </w:p>
          <w:p w:rsidR="006E78F8" w:rsidRPr="00035BD0" w:rsidRDefault="003F7B8E" w:rsidP="003F7B8E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- снижение % </w:t>
            </w:r>
            <w:r w:rsidR="006E78F8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работн</w:t>
            </w:r>
            <w:r w:rsidR="00E262E6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иков с высоким уровнем стресса</w:t>
            </w:r>
            <w:r w:rsidR="00AA2BCB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;</w:t>
            </w:r>
            <w:r w:rsidR="006E78F8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</w:p>
          <w:p w:rsidR="006E78F8" w:rsidRPr="00035BD0" w:rsidRDefault="003F7B8E" w:rsidP="003F7B8E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- увеличение % </w:t>
            </w:r>
            <w:r w:rsidR="006E78F8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работников, принявших участие в мероприятиях</w:t>
            </w: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;</w:t>
            </w:r>
          </w:p>
          <w:p w:rsidR="003F7B8E" w:rsidRPr="00035BD0" w:rsidRDefault="003F7B8E" w:rsidP="003F7B8E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- увеличение % работников, </w:t>
            </w:r>
            <w:r w:rsidR="006E78F8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вовлечённых в </w:t>
            </w: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образовательные </w:t>
            </w:r>
            <w:r w:rsidR="001E12CB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программы</w:t>
            </w: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;</w:t>
            </w:r>
          </w:p>
          <w:p w:rsidR="006E78F8" w:rsidRPr="00035BD0" w:rsidRDefault="003F7B8E" w:rsidP="003F7B8E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 увеличение %</w:t>
            </w:r>
            <w:r w:rsidR="006E78F8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r w:rsidR="001E12CB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группы риска, </w:t>
            </w:r>
            <w:proofErr w:type="gramStart"/>
            <w:r w:rsidR="001E12CB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посетивших</w:t>
            </w:r>
            <w:proofErr w:type="gramEnd"/>
            <w:r w:rsidR="001E12CB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комнаты психологической и психоэмоциональной разгрузки</w:t>
            </w: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</w:t>
            </w:r>
          </w:p>
          <w:p w:rsidR="00C72DF0" w:rsidRPr="00035BD0" w:rsidRDefault="00C72DF0" w:rsidP="00F35BAC">
            <w:pPr>
              <w:pStyle w:val="a3"/>
              <w:ind w:left="0" w:right="-1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6E78F8" w:rsidRPr="00035BD0" w:rsidTr="00586D8F">
        <w:tc>
          <w:tcPr>
            <w:tcW w:w="2665" w:type="dxa"/>
          </w:tcPr>
          <w:p w:rsidR="00C72DF0" w:rsidRPr="00035BD0" w:rsidRDefault="00C72DF0" w:rsidP="0032257D">
            <w:pPr>
              <w:pStyle w:val="a3"/>
              <w:ind w:left="0" w:right="-1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Профессиональное, социальное и финансовое благополучие</w:t>
            </w:r>
          </w:p>
        </w:tc>
        <w:tc>
          <w:tcPr>
            <w:tcW w:w="5132" w:type="dxa"/>
          </w:tcPr>
          <w:p w:rsidR="003F7B8E" w:rsidRPr="00035BD0" w:rsidRDefault="003F7B8E" w:rsidP="0032257D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Профессиональный рост и развитие:</w:t>
            </w:r>
          </w:p>
          <w:p w:rsidR="003F7B8E" w:rsidRPr="00035BD0" w:rsidRDefault="00BA5E68" w:rsidP="0032257D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- предоставление «свободных окон» для повышения квалификации и развития профессиональных навыков.</w:t>
            </w:r>
          </w:p>
          <w:p w:rsidR="003F7B8E" w:rsidRPr="00035BD0" w:rsidRDefault="003F7B8E" w:rsidP="0032257D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lastRenderedPageBreak/>
              <w:t>2. «Наставничество»:</w:t>
            </w:r>
          </w:p>
          <w:p w:rsidR="003F7B8E" w:rsidRPr="00035BD0" w:rsidRDefault="003F7B8E" w:rsidP="0032257D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- </w:t>
            </w:r>
            <w:r w:rsidR="00865F04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</w:t>
            </w: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ередача опыта и знаний между </w:t>
            </w:r>
            <w:r w:rsidR="00C03782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работниками</w:t>
            </w: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(тренинги, деловые игры, семинары по обмену опытом среди коллег, </w:t>
            </w:r>
            <w:proofErr w:type="gramStart"/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лекция-бесед</w:t>
            </w:r>
            <w:r w:rsidR="00815DCF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ы</w:t>
            </w:r>
            <w:proofErr w:type="gramEnd"/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, семинары-практикумы, психологические тренинги, проблемно-проектны</w:t>
            </w:r>
            <w:r w:rsidR="00815DCF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е</w:t>
            </w: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семинар</w:t>
            </w:r>
            <w:r w:rsidR="00815DCF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ы</w:t>
            </w: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, круглы</w:t>
            </w:r>
            <w:r w:rsidR="00815DCF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е</w:t>
            </w: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стол</w:t>
            </w:r>
            <w:r w:rsidR="00815DCF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ы</w:t>
            </w: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и др.)</w:t>
            </w:r>
            <w:r w:rsidR="0056312F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;</w:t>
            </w:r>
          </w:p>
          <w:p w:rsidR="0056312F" w:rsidRPr="00035BD0" w:rsidRDefault="0056312F" w:rsidP="0056312F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 повышение профессиональной компетентности работников в овладении и эффективном использовании информационно - компьютерных технологий.</w:t>
            </w:r>
          </w:p>
          <w:p w:rsidR="003F7B8E" w:rsidRPr="00035BD0" w:rsidRDefault="003F7B8E" w:rsidP="0056312F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Социальные связи и общественная вовлеченность:</w:t>
            </w:r>
          </w:p>
          <w:p w:rsidR="0056312F" w:rsidRPr="00035BD0" w:rsidRDefault="0056312F" w:rsidP="0056312F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 xml:space="preserve">- участие в городских экологических мероприятиях и конкурсах, в </w:t>
            </w:r>
            <w:proofErr w:type="spellStart"/>
            <w:r w:rsidRPr="00035BD0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т.ч</w:t>
            </w:r>
            <w:proofErr w:type="spellEnd"/>
            <w:r w:rsidRPr="00035BD0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. профсоюзных (субботники, сбор макулатуры, высадка деревьев);</w:t>
            </w:r>
          </w:p>
          <w:p w:rsidR="0056312F" w:rsidRPr="00035BD0" w:rsidRDefault="0056312F" w:rsidP="0056312F">
            <w:pPr>
              <w:jc w:val="both"/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 xml:space="preserve">- волонтерское движение (дни доноров, ярмарки, просветительские беседы,  благотворительные акции, концерты и театральные выступления, буклеты и методические материалы по </w:t>
            </w:r>
            <w:proofErr w:type="spellStart"/>
            <w:r w:rsidRPr="00035BD0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волонтерству</w:t>
            </w:r>
            <w:proofErr w:type="spellEnd"/>
            <w:r w:rsidRPr="00035BD0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);</w:t>
            </w:r>
          </w:p>
          <w:p w:rsidR="0056312F" w:rsidRPr="00035BD0" w:rsidRDefault="0056312F" w:rsidP="0056312F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 xml:space="preserve">- семейные мероприятия для сотрудников (игры, тренинги, мастер-классы, </w:t>
            </w:r>
            <w:proofErr w:type="spellStart"/>
            <w:r w:rsidRPr="00035BD0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профориентационные</w:t>
            </w:r>
            <w:proofErr w:type="spellEnd"/>
            <w:r w:rsidRPr="00035BD0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 xml:space="preserve"> мероприятия для детей сотрудников, семейные концерты, мероприятия к праздникам, семейные походы выходного дня, концерт для детей сотрудников ко «Дню матери»), корпоративные мероприятия, семейные экскурсии;</w:t>
            </w:r>
          </w:p>
          <w:p w:rsidR="0056312F" w:rsidRPr="00035BD0" w:rsidRDefault="0056312F" w:rsidP="0056312F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- развитие профсоюзного движения</w:t>
            </w:r>
          </w:p>
          <w:p w:rsidR="0056312F" w:rsidRPr="00035BD0" w:rsidRDefault="0056312F" w:rsidP="0056312F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- предоставление социальной карты, дополнительной скидки на приобретение товаров в магазинах партнерах.</w:t>
            </w:r>
          </w:p>
          <w:p w:rsidR="003F7B8E" w:rsidRPr="00035BD0" w:rsidRDefault="003F7B8E" w:rsidP="0056312F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Финансовое благополучие: </w:t>
            </w:r>
          </w:p>
          <w:p w:rsidR="00865F04" w:rsidRPr="00035BD0" w:rsidRDefault="00865F04" w:rsidP="0056312F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- д</w:t>
            </w:r>
            <w:r w:rsidR="00342103" w:rsidRPr="00035BD0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еловые игры «Как приумножить собственный капитал»</w:t>
            </w: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;</w:t>
            </w:r>
          </w:p>
          <w:p w:rsidR="00865F04" w:rsidRPr="00035BD0" w:rsidRDefault="00865F04" w:rsidP="0056312F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- с</w:t>
            </w:r>
            <w:r w:rsidR="00342103" w:rsidRPr="00035BD0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 xml:space="preserve">еминары и тренинги, посвященные тому, как планировать семейный бюджет, как не попадаться на маркетинговые уловки, как избегать импульсивных покупок, как получить налоговый вычет, как ускорить накопление </w:t>
            </w:r>
            <w:r w:rsidRPr="00035BD0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негосударственной пенсии и т.д.;</w:t>
            </w:r>
          </w:p>
          <w:p w:rsidR="00C72DF0" w:rsidRPr="00035BD0" w:rsidRDefault="00865F04" w:rsidP="0056312F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Pr="00035BD0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в</w:t>
            </w:r>
            <w:r w:rsidR="00342103" w:rsidRPr="00035BD0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ебинары</w:t>
            </w:r>
            <w:proofErr w:type="spellEnd"/>
            <w:r w:rsidR="00342103" w:rsidRPr="00035BD0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 xml:space="preserve"> по финансовому благополучию: планирование бюджета, сбережения и </w:t>
            </w:r>
            <w:r w:rsidR="00342103" w:rsidRPr="00035BD0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lastRenderedPageBreak/>
              <w:t xml:space="preserve">финансовые инструменты, пенсионная система и формирование «пенсионной подушки» и др. </w:t>
            </w:r>
          </w:p>
        </w:tc>
        <w:tc>
          <w:tcPr>
            <w:tcW w:w="2693" w:type="dxa"/>
          </w:tcPr>
          <w:p w:rsidR="00865F04" w:rsidRPr="00035BD0" w:rsidRDefault="00865F04" w:rsidP="00865F04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- повышение финансовой грамотности работников;</w:t>
            </w:r>
          </w:p>
          <w:p w:rsidR="00865F04" w:rsidRPr="00035BD0" w:rsidRDefault="00865F04" w:rsidP="00865F04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- повышение удовлетворенностью работой;</w:t>
            </w:r>
          </w:p>
          <w:p w:rsidR="00865F04" w:rsidRPr="00035BD0" w:rsidRDefault="00865F04" w:rsidP="00865F04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- рост психоэмоционального благополучия и здоровья </w:t>
            </w:r>
            <w:r w:rsidR="00C03782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работников</w:t>
            </w: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; </w:t>
            </w:r>
          </w:p>
          <w:p w:rsidR="00865F04" w:rsidRPr="00035BD0" w:rsidRDefault="00865F04" w:rsidP="00865F04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 повышение престижа организации;</w:t>
            </w:r>
          </w:p>
          <w:p w:rsidR="00C72DF0" w:rsidRPr="00035BD0" w:rsidRDefault="00865F04" w:rsidP="00865F04">
            <w:pPr>
              <w:pStyle w:val="a3"/>
              <w:ind w:left="0"/>
              <w:jc w:val="both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- повышение профессионального роста и компетентности </w:t>
            </w:r>
            <w:r w:rsidR="00C03782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работников</w:t>
            </w: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F35BAC" w:rsidRPr="00035BD0" w:rsidRDefault="00F35BAC" w:rsidP="00F35BAC">
      <w:pPr>
        <w:pStyle w:val="a3"/>
        <w:spacing w:after="0" w:line="240" w:lineRule="auto"/>
        <w:ind w:right="-1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F35BAC" w:rsidRPr="00035BD0" w:rsidRDefault="00F35BAC" w:rsidP="00F35BAC">
      <w:pPr>
        <w:pStyle w:val="a3"/>
        <w:spacing w:after="0" w:line="240" w:lineRule="auto"/>
        <w:ind w:right="-1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D45A1C" w:rsidRPr="00035BD0" w:rsidRDefault="00D45A1C" w:rsidP="0090465A">
      <w:pPr>
        <w:pStyle w:val="a9"/>
        <w:numPr>
          <w:ilvl w:val="0"/>
          <w:numId w:val="19"/>
        </w:numPr>
        <w:spacing w:before="0" w:beforeAutospacing="0" w:after="0" w:afterAutospacing="0"/>
        <w:jc w:val="center"/>
        <w:rPr>
          <w:rFonts w:ascii="PT Astra Serif" w:hAnsi="PT Astra Serif"/>
          <w:b/>
          <w:sz w:val="26"/>
          <w:szCs w:val="26"/>
        </w:rPr>
      </w:pPr>
      <w:r w:rsidRPr="00035BD0">
        <w:rPr>
          <w:rFonts w:ascii="PT Astra Serif" w:hAnsi="PT Astra Serif"/>
          <w:b/>
          <w:sz w:val="26"/>
          <w:szCs w:val="26"/>
        </w:rPr>
        <w:t>Анализ рисков при реализации программы</w:t>
      </w:r>
    </w:p>
    <w:p w:rsidR="003868DA" w:rsidRPr="00035BD0" w:rsidRDefault="003868DA" w:rsidP="0090465A">
      <w:pPr>
        <w:pStyle w:val="a9"/>
        <w:spacing w:before="0" w:beforeAutospacing="0" w:after="0" w:afterAutospacing="0"/>
        <w:ind w:left="-567" w:firstLine="567"/>
        <w:rPr>
          <w:rFonts w:ascii="PT Astra Serif" w:hAnsi="PT Astra Serif"/>
          <w:b/>
          <w:sz w:val="26"/>
          <w:szCs w:val="26"/>
        </w:rPr>
      </w:pPr>
    </w:p>
    <w:p w:rsidR="00DC6DD8" w:rsidRPr="00035BD0" w:rsidRDefault="00DC6DD8" w:rsidP="0090465A">
      <w:pPr>
        <w:pStyle w:val="paragraph"/>
        <w:spacing w:before="0" w:beforeAutospacing="0" w:after="0" w:afterAutospacing="0"/>
        <w:jc w:val="both"/>
        <w:textAlignment w:val="baseline"/>
        <w:rPr>
          <w:rFonts w:ascii="PT Astra Serif" w:hAnsi="PT Astra Serif"/>
          <w:bCs/>
          <w:position w:val="7"/>
          <w:sz w:val="26"/>
          <w:szCs w:val="26"/>
        </w:rPr>
      </w:pPr>
      <w:r w:rsidRPr="00035BD0">
        <w:rPr>
          <w:rFonts w:ascii="PT Astra Serif" w:hAnsi="PT Astra Serif"/>
          <w:bCs/>
          <w:position w:val="7"/>
          <w:sz w:val="26"/>
          <w:szCs w:val="26"/>
        </w:rPr>
        <w:t>1. </w:t>
      </w:r>
      <w:r w:rsidR="00D45A1C" w:rsidRPr="00035BD0">
        <w:rPr>
          <w:rFonts w:ascii="PT Astra Serif" w:hAnsi="PT Astra Serif"/>
          <w:bCs/>
          <w:position w:val="7"/>
          <w:sz w:val="26"/>
          <w:szCs w:val="26"/>
        </w:rPr>
        <w:t>Финансовый риск</w:t>
      </w:r>
    </w:p>
    <w:p w:rsidR="00DC6DD8" w:rsidRPr="00035BD0" w:rsidRDefault="00D45A1C" w:rsidP="0090465A">
      <w:pPr>
        <w:pStyle w:val="paragraph"/>
        <w:spacing w:before="0" w:beforeAutospacing="0" w:after="0" w:afterAutospacing="0"/>
        <w:ind w:left="-567" w:firstLine="567"/>
        <w:jc w:val="both"/>
        <w:textAlignment w:val="baseline"/>
        <w:rPr>
          <w:rFonts w:ascii="PT Astra Serif" w:hAnsi="PT Astra Serif"/>
          <w:color w:val="000000"/>
          <w:position w:val="7"/>
          <w:sz w:val="26"/>
          <w:szCs w:val="26"/>
        </w:rPr>
      </w:pPr>
      <w:r w:rsidRPr="00035BD0">
        <w:rPr>
          <w:rFonts w:ascii="PT Astra Serif" w:hAnsi="PT Astra Serif"/>
          <w:color w:val="000000"/>
          <w:position w:val="7"/>
          <w:sz w:val="26"/>
          <w:szCs w:val="26"/>
        </w:rPr>
        <w:t>Решение: сокращение финансовых затрат организации,</w:t>
      </w:r>
      <w:r w:rsidR="00DC6DD8" w:rsidRPr="00035BD0">
        <w:rPr>
          <w:rFonts w:ascii="PT Astra Serif" w:hAnsi="PT Astra Serif"/>
          <w:color w:val="000000"/>
          <w:position w:val="7"/>
          <w:sz w:val="26"/>
          <w:szCs w:val="26"/>
        </w:rPr>
        <w:t xml:space="preserve"> </w:t>
      </w:r>
      <w:r w:rsidRPr="00035BD0">
        <w:rPr>
          <w:rFonts w:ascii="PT Astra Serif" w:hAnsi="PT Astra Serif"/>
          <w:color w:val="000000"/>
          <w:position w:val="7"/>
          <w:sz w:val="26"/>
          <w:szCs w:val="26"/>
        </w:rPr>
        <w:t>использование внутренних ресурсов, выявление и поддержка </w:t>
      </w:r>
      <w:proofErr w:type="spellStart"/>
      <w:r w:rsidRPr="00035BD0">
        <w:rPr>
          <w:rFonts w:ascii="PT Astra Serif" w:hAnsi="PT Astra Serif"/>
          <w:color w:val="000000"/>
          <w:position w:val="7"/>
          <w:sz w:val="26"/>
          <w:szCs w:val="26"/>
        </w:rPr>
        <w:t>амбассадоров</w:t>
      </w:r>
      <w:proofErr w:type="spellEnd"/>
      <w:r w:rsidRPr="00035BD0">
        <w:rPr>
          <w:rFonts w:ascii="PT Astra Serif" w:hAnsi="PT Astra Serif"/>
          <w:color w:val="000000"/>
          <w:position w:val="7"/>
          <w:sz w:val="26"/>
          <w:szCs w:val="26"/>
        </w:rPr>
        <w:t xml:space="preserve"> здорового образ</w:t>
      </w:r>
      <w:r w:rsidR="00DC6DD8" w:rsidRPr="00035BD0">
        <w:rPr>
          <w:rFonts w:ascii="PT Astra Serif" w:hAnsi="PT Astra Serif"/>
          <w:color w:val="000000"/>
          <w:position w:val="7"/>
          <w:sz w:val="26"/>
          <w:szCs w:val="26"/>
        </w:rPr>
        <w:t>а жизни.</w:t>
      </w:r>
    </w:p>
    <w:p w:rsidR="00DC6DD8" w:rsidRPr="00035BD0" w:rsidRDefault="00D45A1C" w:rsidP="0090465A">
      <w:pPr>
        <w:spacing w:after="0" w:line="240" w:lineRule="auto"/>
        <w:ind w:left="-567" w:firstLine="567"/>
        <w:jc w:val="both"/>
        <w:textAlignment w:val="baseline"/>
        <w:rPr>
          <w:rFonts w:ascii="PT Astra Serif" w:eastAsia="Times New Roman" w:hAnsi="PT Astra Serif" w:cs="Times New Roman"/>
          <w:bCs/>
          <w:position w:val="7"/>
          <w:sz w:val="26"/>
          <w:szCs w:val="26"/>
          <w:lang w:eastAsia="ru-RU"/>
        </w:rPr>
      </w:pPr>
      <w:r w:rsidRPr="00035BD0">
        <w:rPr>
          <w:rFonts w:ascii="PT Astra Serif" w:eastAsia="Times New Roman" w:hAnsi="PT Astra Serif" w:cs="Times New Roman"/>
          <w:position w:val="7"/>
          <w:sz w:val="26"/>
          <w:szCs w:val="26"/>
          <w:lang w:eastAsia="ru-RU"/>
        </w:rPr>
        <w:t>2. </w:t>
      </w:r>
      <w:r w:rsidRPr="00035BD0">
        <w:rPr>
          <w:rFonts w:ascii="PT Astra Serif" w:eastAsia="Times New Roman" w:hAnsi="PT Astra Serif" w:cs="Times New Roman"/>
          <w:bCs/>
          <w:position w:val="7"/>
          <w:sz w:val="26"/>
          <w:szCs w:val="26"/>
          <w:lang w:eastAsia="ru-RU"/>
        </w:rPr>
        <w:t>Риск отсутствия ожидаемых конечных результатов </w:t>
      </w:r>
    </w:p>
    <w:p w:rsidR="00DC6DD8" w:rsidRPr="00035BD0" w:rsidRDefault="00D45A1C" w:rsidP="0090465A">
      <w:pPr>
        <w:spacing w:after="0" w:line="240" w:lineRule="auto"/>
        <w:ind w:left="-567" w:firstLine="567"/>
        <w:jc w:val="both"/>
        <w:textAlignment w:val="baseline"/>
        <w:rPr>
          <w:rFonts w:ascii="PT Astra Serif" w:eastAsia="Times New Roman" w:hAnsi="PT Astra Serif" w:cs="Times New Roman"/>
          <w:color w:val="000000"/>
          <w:position w:val="7"/>
          <w:sz w:val="26"/>
          <w:szCs w:val="26"/>
          <w:lang w:eastAsia="ru-RU"/>
        </w:rPr>
      </w:pPr>
      <w:r w:rsidRPr="00035BD0">
        <w:rPr>
          <w:rFonts w:ascii="PT Astra Serif" w:eastAsia="Times New Roman" w:hAnsi="PT Astra Serif" w:cs="Times New Roman"/>
          <w:color w:val="000000"/>
          <w:position w:val="7"/>
          <w:sz w:val="26"/>
          <w:szCs w:val="26"/>
          <w:lang w:eastAsia="ru-RU"/>
        </w:rPr>
        <w:t>Решение: мониторинг результатов, анализ эффективности</w:t>
      </w:r>
      <w:r w:rsidR="00DC6DD8" w:rsidRPr="00035BD0">
        <w:rPr>
          <w:rFonts w:ascii="PT Astra Serif" w:eastAsia="Times New Roman" w:hAnsi="PT Astra Serif" w:cs="Times New Roman"/>
          <w:color w:val="000000"/>
          <w:position w:val="7"/>
          <w:sz w:val="26"/>
          <w:szCs w:val="26"/>
          <w:lang w:eastAsia="ru-RU"/>
        </w:rPr>
        <w:t xml:space="preserve"> </w:t>
      </w:r>
      <w:r w:rsidRPr="00035BD0">
        <w:rPr>
          <w:rFonts w:ascii="PT Astra Serif" w:eastAsia="Times New Roman" w:hAnsi="PT Astra Serif" w:cs="Times New Roman"/>
          <w:color w:val="000000"/>
          <w:position w:val="7"/>
          <w:sz w:val="26"/>
          <w:szCs w:val="26"/>
          <w:lang w:eastAsia="ru-RU"/>
        </w:rPr>
        <w:t>мероприятий и программы в целом, стратегия непрерывных</w:t>
      </w:r>
      <w:r w:rsidR="00DC6DD8" w:rsidRPr="00035BD0">
        <w:rPr>
          <w:rFonts w:ascii="PT Astra Serif" w:eastAsia="Times New Roman" w:hAnsi="PT Astra Serif" w:cs="Times New Roman"/>
          <w:color w:val="000000"/>
          <w:position w:val="7"/>
          <w:sz w:val="26"/>
          <w:szCs w:val="26"/>
          <w:lang w:eastAsia="ru-RU"/>
        </w:rPr>
        <w:t xml:space="preserve"> </w:t>
      </w:r>
      <w:r w:rsidRPr="00035BD0">
        <w:rPr>
          <w:rFonts w:ascii="PT Astra Serif" w:eastAsia="Times New Roman" w:hAnsi="PT Astra Serif" w:cs="Times New Roman"/>
          <w:color w:val="000000"/>
          <w:position w:val="7"/>
          <w:sz w:val="26"/>
          <w:szCs w:val="26"/>
          <w:lang w:eastAsia="ru-RU"/>
        </w:rPr>
        <w:t>улучшений, переход отдельных пунктов программы на долгосрочную реализацию</w:t>
      </w:r>
      <w:r w:rsidR="00DC6DD8" w:rsidRPr="00035BD0">
        <w:rPr>
          <w:rFonts w:ascii="PT Astra Serif" w:eastAsia="Times New Roman" w:hAnsi="PT Astra Serif" w:cs="Times New Roman"/>
          <w:color w:val="000000"/>
          <w:position w:val="7"/>
          <w:sz w:val="26"/>
          <w:szCs w:val="26"/>
          <w:lang w:eastAsia="ru-RU"/>
        </w:rPr>
        <w:t>.</w:t>
      </w:r>
    </w:p>
    <w:p w:rsidR="00D45A1C" w:rsidRPr="00035BD0" w:rsidRDefault="00D45A1C" w:rsidP="0090465A">
      <w:pPr>
        <w:spacing w:after="0" w:line="240" w:lineRule="auto"/>
        <w:ind w:left="-567" w:firstLine="567"/>
        <w:jc w:val="both"/>
        <w:textAlignment w:val="baseline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035BD0">
        <w:rPr>
          <w:rFonts w:ascii="PT Astra Serif" w:eastAsia="Times New Roman" w:hAnsi="PT Astra Serif" w:cs="Times New Roman"/>
          <w:position w:val="7"/>
          <w:sz w:val="26"/>
          <w:szCs w:val="26"/>
          <w:lang w:eastAsia="ru-RU"/>
        </w:rPr>
        <w:t>3. </w:t>
      </w:r>
      <w:r w:rsidRPr="00035BD0">
        <w:rPr>
          <w:rFonts w:ascii="PT Astra Serif" w:eastAsia="Times New Roman" w:hAnsi="PT Astra Serif" w:cs="Times New Roman"/>
          <w:bCs/>
          <w:position w:val="7"/>
          <w:sz w:val="26"/>
          <w:szCs w:val="26"/>
          <w:lang w:eastAsia="ru-RU"/>
        </w:rPr>
        <w:t>Пассивное и активное сопротивление отдельных работников </w:t>
      </w:r>
    </w:p>
    <w:p w:rsidR="003868DA" w:rsidRPr="00035BD0" w:rsidRDefault="00D45A1C" w:rsidP="002A1B11">
      <w:pPr>
        <w:spacing w:after="0" w:line="240" w:lineRule="auto"/>
        <w:ind w:left="-567" w:firstLine="567"/>
        <w:jc w:val="both"/>
        <w:textAlignment w:val="baseline"/>
        <w:rPr>
          <w:rFonts w:ascii="PT Astra Serif" w:eastAsia="Times New Roman" w:hAnsi="PT Astra Serif" w:cs="Times New Roman"/>
          <w:color w:val="000000"/>
          <w:position w:val="7"/>
          <w:sz w:val="26"/>
          <w:szCs w:val="26"/>
          <w:lang w:eastAsia="ru-RU"/>
        </w:rPr>
      </w:pPr>
      <w:r w:rsidRPr="00035BD0">
        <w:rPr>
          <w:rFonts w:ascii="PT Astra Serif" w:eastAsia="Times New Roman" w:hAnsi="PT Astra Serif" w:cs="Times New Roman"/>
          <w:color w:val="000000"/>
          <w:position w:val="7"/>
          <w:sz w:val="26"/>
          <w:szCs w:val="26"/>
          <w:lang w:eastAsia="ru-RU"/>
        </w:rPr>
        <w:t>Решение: эффективное информирование работников,</w:t>
      </w:r>
      <w:r w:rsidR="00DC6DD8" w:rsidRPr="00035BD0">
        <w:rPr>
          <w:rFonts w:ascii="PT Astra Serif" w:eastAsia="Times New Roman" w:hAnsi="PT Astra Serif" w:cs="Times New Roman"/>
          <w:color w:val="000000"/>
          <w:position w:val="7"/>
          <w:sz w:val="26"/>
          <w:szCs w:val="26"/>
          <w:lang w:eastAsia="ru-RU"/>
        </w:rPr>
        <w:t xml:space="preserve"> </w:t>
      </w:r>
      <w:r w:rsidRPr="00035BD0">
        <w:rPr>
          <w:rFonts w:ascii="PT Astra Serif" w:eastAsia="Times New Roman" w:hAnsi="PT Astra Serif" w:cs="Times New Roman"/>
          <w:color w:val="000000"/>
          <w:position w:val="7"/>
          <w:sz w:val="26"/>
          <w:szCs w:val="26"/>
          <w:lang w:eastAsia="ru-RU"/>
        </w:rPr>
        <w:t>материальн</w:t>
      </w:r>
      <w:r w:rsidR="00DC6DD8" w:rsidRPr="00035BD0">
        <w:rPr>
          <w:rFonts w:ascii="PT Astra Serif" w:eastAsia="Times New Roman" w:hAnsi="PT Astra Serif" w:cs="Times New Roman"/>
          <w:color w:val="000000"/>
          <w:position w:val="7"/>
          <w:sz w:val="26"/>
          <w:szCs w:val="26"/>
          <w:lang w:eastAsia="ru-RU"/>
        </w:rPr>
        <w:t>ое</w:t>
      </w:r>
      <w:r w:rsidRPr="00035BD0">
        <w:rPr>
          <w:rFonts w:ascii="PT Astra Serif" w:eastAsia="Times New Roman" w:hAnsi="PT Astra Serif" w:cs="Times New Roman"/>
          <w:color w:val="000000"/>
          <w:position w:val="7"/>
          <w:sz w:val="26"/>
          <w:szCs w:val="26"/>
          <w:lang w:eastAsia="ru-RU"/>
        </w:rPr>
        <w:t xml:space="preserve"> и нематериальное поощрение</w:t>
      </w:r>
      <w:r w:rsidR="002A1B11" w:rsidRPr="00035BD0">
        <w:rPr>
          <w:rFonts w:ascii="PT Astra Serif" w:eastAsia="Times New Roman" w:hAnsi="PT Astra Serif" w:cs="Times New Roman"/>
          <w:color w:val="000000"/>
          <w:position w:val="7"/>
          <w:sz w:val="26"/>
          <w:szCs w:val="26"/>
          <w:lang w:eastAsia="ru-RU"/>
        </w:rPr>
        <w:t xml:space="preserve"> работников</w:t>
      </w:r>
      <w:r w:rsidRPr="00035BD0">
        <w:rPr>
          <w:rFonts w:ascii="PT Astra Serif" w:eastAsia="Times New Roman" w:hAnsi="PT Astra Serif" w:cs="Times New Roman"/>
          <w:color w:val="000000"/>
          <w:position w:val="7"/>
          <w:sz w:val="26"/>
          <w:szCs w:val="26"/>
          <w:lang w:eastAsia="ru-RU"/>
        </w:rPr>
        <w:t>, участвующих в программе, формирование в коллективе культуры здоровья, безопасности</w:t>
      </w:r>
      <w:r w:rsidR="00E5516D" w:rsidRPr="00035BD0">
        <w:rPr>
          <w:rFonts w:ascii="PT Astra Serif" w:eastAsia="Times New Roman" w:hAnsi="PT Astra Serif" w:cs="Times New Roman"/>
          <w:color w:val="000000"/>
          <w:position w:val="7"/>
          <w:sz w:val="26"/>
          <w:szCs w:val="26"/>
          <w:lang w:eastAsia="ru-RU"/>
        </w:rPr>
        <w:t>.</w:t>
      </w:r>
    </w:p>
    <w:p w:rsidR="00865F04" w:rsidRPr="00035BD0" w:rsidRDefault="00865F04" w:rsidP="00062003">
      <w:pPr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color w:val="000000"/>
          <w:position w:val="7"/>
          <w:sz w:val="26"/>
          <w:szCs w:val="26"/>
          <w:lang w:eastAsia="ru-RU"/>
        </w:rPr>
      </w:pPr>
    </w:p>
    <w:p w:rsidR="00865F04" w:rsidRPr="00035BD0" w:rsidRDefault="00865F04" w:rsidP="00E5516D">
      <w:pPr>
        <w:pStyle w:val="a3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b/>
          <w:color w:val="000000"/>
          <w:position w:val="7"/>
          <w:sz w:val="26"/>
          <w:szCs w:val="26"/>
          <w:lang w:eastAsia="ru-RU"/>
        </w:rPr>
      </w:pPr>
      <w:r w:rsidRPr="00035BD0">
        <w:rPr>
          <w:rFonts w:ascii="PT Astra Serif" w:eastAsia="Times New Roman" w:hAnsi="PT Astra Serif" w:cs="Times New Roman"/>
          <w:b/>
          <w:color w:val="000000"/>
          <w:position w:val="7"/>
          <w:sz w:val="26"/>
          <w:szCs w:val="26"/>
          <w:lang w:eastAsia="ru-RU"/>
        </w:rPr>
        <w:t>Критерии оценки эффективности пр</w:t>
      </w:r>
      <w:r w:rsidR="00E5516D" w:rsidRPr="00035BD0">
        <w:rPr>
          <w:rFonts w:ascii="PT Astra Serif" w:eastAsia="Times New Roman" w:hAnsi="PT Astra Serif" w:cs="Times New Roman"/>
          <w:b/>
          <w:color w:val="000000"/>
          <w:position w:val="7"/>
          <w:sz w:val="26"/>
          <w:szCs w:val="26"/>
          <w:lang w:eastAsia="ru-RU"/>
        </w:rPr>
        <w:t>ограммы корпоративного здоровья</w:t>
      </w:r>
    </w:p>
    <w:p w:rsidR="00E5516D" w:rsidRPr="00035BD0" w:rsidRDefault="00E5516D" w:rsidP="00E5516D">
      <w:pPr>
        <w:pStyle w:val="a3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b/>
          <w:color w:val="000000"/>
          <w:position w:val="7"/>
          <w:sz w:val="26"/>
          <w:szCs w:val="26"/>
          <w:lang w:eastAsia="ru-RU"/>
        </w:rPr>
      </w:pPr>
    </w:p>
    <w:tbl>
      <w:tblPr>
        <w:tblStyle w:val="a4"/>
        <w:tblW w:w="10774" w:type="dxa"/>
        <w:tblInd w:w="-856" w:type="dxa"/>
        <w:tblLook w:val="04A0" w:firstRow="1" w:lastRow="0" w:firstColumn="1" w:lastColumn="0" w:noHBand="0" w:noVBand="1"/>
      </w:tblPr>
      <w:tblGrid>
        <w:gridCol w:w="709"/>
        <w:gridCol w:w="5954"/>
        <w:gridCol w:w="4111"/>
      </w:tblGrid>
      <w:tr w:rsidR="00865F04" w:rsidRPr="00035BD0" w:rsidTr="00062003">
        <w:tc>
          <w:tcPr>
            <w:tcW w:w="709" w:type="dxa"/>
          </w:tcPr>
          <w:p w:rsidR="00865F04" w:rsidRPr="00035BD0" w:rsidRDefault="00E5516D" w:rsidP="00062003">
            <w:pPr>
              <w:jc w:val="both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№ </w:t>
            </w:r>
          </w:p>
        </w:tc>
        <w:tc>
          <w:tcPr>
            <w:tcW w:w="5954" w:type="dxa"/>
          </w:tcPr>
          <w:p w:rsidR="00865F04" w:rsidRPr="00035BD0" w:rsidRDefault="00865F04" w:rsidP="00062003">
            <w:pPr>
              <w:jc w:val="both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hAnsi="PT Astra Serif" w:cs="Arial-BoldMT"/>
                <w:b/>
                <w:bCs/>
                <w:sz w:val="26"/>
                <w:szCs w:val="26"/>
              </w:rPr>
              <w:t>Показатель</w:t>
            </w:r>
          </w:p>
        </w:tc>
        <w:tc>
          <w:tcPr>
            <w:tcW w:w="4111" w:type="dxa"/>
          </w:tcPr>
          <w:p w:rsidR="00865F04" w:rsidRPr="00035BD0" w:rsidRDefault="00865F04" w:rsidP="00062003">
            <w:pPr>
              <w:jc w:val="both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hAnsi="PT Astra Serif" w:cs="Arial-BoldMT"/>
                <w:b/>
                <w:bCs/>
                <w:sz w:val="26"/>
                <w:szCs w:val="26"/>
              </w:rPr>
              <w:t>Как оценивать</w:t>
            </w:r>
          </w:p>
        </w:tc>
      </w:tr>
      <w:tr w:rsidR="00865F04" w:rsidRPr="00035BD0" w:rsidTr="00062003">
        <w:tc>
          <w:tcPr>
            <w:tcW w:w="709" w:type="dxa"/>
          </w:tcPr>
          <w:p w:rsidR="00865F04" w:rsidRPr="00035BD0" w:rsidRDefault="00E5516D" w:rsidP="00062003">
            <w:pPr>
              <w:jc w:val="both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954" w:type="dxa"/>
          </w:tcPr>
          <w:p w:rsidR="00865F04" w:rsidRPr="00035BD0" w:rsidRDefault="00865F04" w:rsidP="00E522AE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hAnsi="PT Astra Serif" w:cs="ArialMT"/>
                <w:sz w:val="26"/>
                <w:szCs w:val="26"/>
              </w:rPr>
              <w:t>Приверженность</w:t>
            </w:r>
            <w:r w:rsidR="00062003" w:rsidRPr="00035BD0">
              <w:rPr>
                <w:rFonts w:ascii="PT Astra Serif" w:hAnsi="PT Astra Serif" w:cs="ArialMT"/>
                <w:sz w:val="26"/>
                <w:szCs w:val="26"/>
              </w:rPr>
              <w:t xml:space="preserve"> </w:t>
            </w:r>
            <w:r w:rsidR="00E522AE" w:rsidRPr="00035BD0">
              <w:rPr>
                <w:rFonts w:ascii="PT Astra Serif" w:hAnsi="PT Astra Serif" w:cs="ArialMT"/>
                <w:sz w:val="26"/>
                <w:szCs w:val="26"/>
              </w:rPr>
              <w:t>учреждения</w:t>
            </w:r>
            <w:r w:rsidR="00062003" w:rsidRPr="00035BD0">
              <w:rPr>
                <w:rFonts w:ascii="PT Astra Serif" w:hAnsi="PT Astra Serif" w:cs="ArialMT"/>
                <w:sz w:val="26"/>
                <w:szCs w:val="26"/>
              </w:rPr>
              <w:t xml:space="preserve"> принципам ЗОЖ зафикси</w:t>
            </w:r>
            <w:r w:rsidRPr="00035BD0">
              <w:rPr>
                <w:rFonts w:ascii="PT Astra Serif" w:hAnsi="PT Astra Serif" w:cs="ArialMT"/>
                <w:sz w:val="26"/>
                <w:szCs w:val="26"/>
              </w:rPr>
              <w:t>рована во внутренних и внешних документах</w:t>
            </w:r>
          </w:p>
        </w:tc>
        <w:tc>
          <w:tcPr>
            <w:tcW w:w="4111" w:type="dxa"/>
          </w:tcPr>
          <w:p w:rsidR="00865F04" w:rsidRPr="00035BD0" w:rsidRDefault="00865F04" w:rsidP="00062003">
            <w:pPr>
              <w:jc w:val="both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hAnsi="PT Astra Serif" w:cs="ArialMT"/>
                <w:sz w:val="26"/>
                <w:szCs w:val="26"/>
              </w:rPr>
              <w:t>ДА/НЕТ</w:t>
            </w:r>
          </w:p>
        </w:tc>
      </w:tr>
      <w:tr w:rsidR="00865F04" w:rsidRPr="00035BD0" w:rsidTr="00062003">
        <w:tc>
          <w:tcPr>
            <w:tcW w:w="709" w:type="dxa"/>
          </w:tcPr>
          <w:p w:rsidR="00865F04" w:rsidRPr="00035BD0" w:rsidRDefault="00E5516D" w:rsidP="00062003">
            <w:pPr>
              <w:jc w:val="both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954" w:type="dxa"/>
          </w:tcPr>
          <w:p w:rsidR="00865F04" w:rsidRPr="00035BD0" w:rsidRDefault="00865F04" w:rsidP="00062003">
            <w:pPr>
              <w:autoSpaceDE w:val="0"/>
              <w:autoSpaceDN w:val="0"/>
              <w:adjustRightInd w:val="0"/>
              <w:rPr>
                <w:rFonts w:ascii="PT Astra Serif" w:hAnsi="PT Astra Serif" w:cs="ArialMT"/>
                <w:sz w:val="26"/>
                <w:szCs w:val="26"/>
              </w:rPr>
            </w:pPr>
            <w:r w:rsidRPr="00035BD0">
              <w:rPr>
                <w:rFonts w:ascii="PT Astra Serif" w:hAnsi="PT Astra Serif" w:cs="ArialMT"/>
                <w:sz w:val="26"/>
                <w:szCs w:val="26"/>
              </w:rPr>
              <w:t>Рабочие места безопасны для здоровья</w:t>
            </w:r>
          </w:p>
        </w:tc>
        <w:tc>
          <w:tcPr>
            <w:tcW w:w="4111" w:type="dxa"/>
          </w:tcPr>
          <w:p w:rsidR="00865F04" w:rsidRPr="00035BD0" w:rsidRDefault="00865F04" w:rsidP="00E5516D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hAnsi="PT Astra Serif" w:cs="ArialMT"/>
                <w:sz w:val="26"/>
                <w:szCs w:val="26"/>
              </w:rPr>
              <w:t>% от общего числа рабочих</w:t>
            </w:r>
            <w:r w:rsidR="00062003" w:rsidRPr="00035BD0">
              <w:rPr>
                <w:rFonts w:ascii="PT Astra Serif" w:hAnsi="PT Astra Serif" w:cs="ArialMT"/>
                <w:sz w:val="26"/>
                <w:szCs w:val="26"/>
              </w:rPr>
              <w:t xml:space="preserve"> </w:t>
            </w:r>
            <w:r w:rsidRPr="00035BD0">
              <w:rPr>
                <w:rFonts w:ascii="PT Astra Serif" w:hAnsi="PT Astra Serif" w:cs="ArialMT"/>
                <w:sz w:val="26"/>
                <w:szCs w:val="26"/>
              </w:rPr>
              <w:t>мест</w:t>
            </w:r>
          </w:p>
        </w:tc>
      </w:tr>
      <w:tr w:rsidR="00865F04" w:rsidRPr="00035BD0" w:rsidTr="00062003">
        <w:tc>
          <w:tcPr>
            <w:tcW w:w="709" w:type="dxa"/>
          </w:tcPr>
          <w:p w:rsidR="00865F04" w:rsidRPr="00035BD0" w:rsidRDefault="00E5516D" w:rsidP="00062003">
            <w:pPr>
              <w:jc w:val="both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954" w:type="dxa"/>
          </w:tcPr>
          <w:p w:rsidR="00865F04" w:rsidRPr="00035BD0" w:rsidRDefault="00C03782" w:rsidP="00062003">
            <w:pPr>
              <w:autoSpaceDE w:val="0"/>
              <w:autoSpaceDN w:val="0"/>
              <w:adjustRightInd w:val="0"/>
              <w:rPr>
                <w:rFonts w:ascii="PT Astra Serif" w:hAnsi="PT Astra Serif" w:cs="ArialMT"/>
                <w:sz w:val="26"/>
                <w:szCs w:val="26"/>
              </w:rPr>
            </w:pPr>
            <w:r w:rsidRPr="00035BD0">
              <w:rPr>
                <w:rFonts w:ascii="PT Astra Serif" w:hAnsi="PT Astra Serif" w:cs="ArialMT"/>
                <w:sz w:val="26"/>
                <w:szCs w:val="26"/>
              </w:rPr>
              <w:t>Работники</w:t>
            </w:r>
            <w:r w:rsidR="00865F04" w:rsidRPr="00035BD0">
              <w:rPr>
                <w:rFonts w:ascii="PT Astra Serif" w:hAnsi="PT Astra Serif" w:cs="ArialMT"/>
                <w:sz w:val="26"/>
                <w:szCs w:val="26"/>
              </w:rPr>
              <w:t xml:space="preserve"> обеспечены здоровым питанием и возможностями для полезных перекусов в течение дня</w:t>
            </w:r>
          </w:p>
        </w:tc>
        <w:tc>
          <w:tcPr>
            <w:tcW w:w="4111" w:type="dxa"/>
          </w:tcPr>
          <w:p w:rsidR="00865F04" w:rsidRPr="00035BD0" w:rsidRDefault="00865F04" w:rsidP="00E5516D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hAnsi="PT Astra Serif" w:cs="ArialMT"/>
                <w:sz w:val="26"/>
                <w:szCs w:val="26"/>
              </w:rPr>
              <w:t>% от общего числа</w:t>
            </w:r>
            <w:r w:rsidR="00062003" w:rsidRPr="00035BD0">
              <w:rPr>
                <w:rFonts w:ascii="PT Astra Serif" w:hAnsi="PT Astra Serif" w:cs="ArialMT"/>
                <w:sz w:val="26"/>
                <w:szCs w:val="26"/>
              </w:rPr>
              <w:t xml:space="preserve"> </w:t>
            </w:r>
            <w:r w:rsidR="00C03782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работников</w:t>
            </w:r>
          </w:p>
        </w:tc>
      </w:tr>
      <w:tr w:rsidR="00865F04" w:rsidRPr="00035BD0" w:rsidTr="00062003">
        <w:tc>
          <w:tcPr>
            <w:tcW w:w="709" w:type="dxa"/>
          </w:tcPr>
          <w:p w:rsidR="00865F04" w:rsidRPr="00035BD0" w:rsidRDefault="00E5516D" w:rsidP="00062003">
            <w:pPr>
              <w:jc w:val="both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954" w:type="dxa"/>
          </w:tcPr>
          <w:p w:rsidR="00865F04" w:rsidRPr="00035BD0" w:rsidRDefault="00C03782" w:rsidP="00062003">
            <w:pPr>
              <w:autoSpaceDE w:val="0"/>
              <w:autoSpaceDN w:val="0"/>
              <w:adjustRightInd w:val="0"/>
              <w:rPr>
                <w:rFonts w:ascii="PT Astra Serif" w:hAnsi="PT Astra Serif" w:cs="ArialMT"/>
                <w:sz w:val="26"/>
                <w:szCs w:val="26"/>
              </w:rPr>
            </w:pPr>
            <w:r w:rsidRPr="00035BD0">
              <w:rPr>
                <w:rFonts w:ascii="PT Astra Serif" w:hAnsi="PT Astra Serif" w:cs="ArialMT"/>
                <w:sz w:val="26"/>
                <w:szCs w:val="26"/>
              </w:rPr>
              <w:t xml:space="preserve">Работники </w:t>
            </w:r>
            <w:r w:rsidR="00865F04" w:rsidRPr="00035BD0">
              <w:rPr>
                <w:rFonts w:ascii="PT Astra Serif" w:hAnsi="PT Astra Serif" w:cs="ArialMT"/>
                <w:sz w:val="26"/>
                <w:szCs w:val="26"/>
              </w:rPr>
              <w:t>имеют возможность для физической активности в течение дня</w:t>
            </w:r>
          </w:p>
        </w:tc>
        <w:tc>
          <w:tcPr>
            <w:tcW w:w="4111" w:type="dxa"/>
          </w:tcPr>
          <w:p w:rsidR="00865F04" w:rsidRPr="00035BD0" w:rsidRDefault="00865F04" w:rsidP="00E5516D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hAnsi="PT Astra Serif" w:cs="ArialMT"/>
                <w:sz w:val="26"/>
                <w:szCs w:val="26"/>
              </w:rPr>
              <w:t>% от общего числа</w:t>
            </w:r>
            <w:r w:rsidR="00062003" w:rsidRPr="00035BD0">
              <w:rPr>
                <w:rFonts w:ascii="PT Astra Serif" w:hAnsi="PT Astra Serif" w:cs="ArialMT"/>
                <w:sz w:val="26"/>
                <w:szCs w:val="26"/>
              </w:rPr>
              <w:t xml:space="preserve"> </w:t>
            </w:r>
            <w:r w:rsidR="00C03782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работников</w:t>
            </w:r>
          </w:p>
        </w:tc>
      </w:tr>
      <w:tr w:rsidR="00865F04" w:rsidRPr="00035BD0" w:rsidTr="00062003">
        <w:tc>
          <w:tcPr>
            <w:tcW w:w="709" w:type="dxa"/>
          </w:tcPr>
          <w:p w:rsidR="00865F04" w:rsidRPr="00035BD0" w:rsidRDefault="00E5516D" w:rsidP="00062003">
            <w:pPr>
              <w:jc w:val="both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954" w:type="dxa"/>
          </w:tcPr>
          <w:p w:rsidR="00865F04" w:rsidRPr="00035BD0" w:rsidRDefault="00C03782" w:rsidP="00C03782">
            <w:pPr>
              <w:autoSpaceDE w:val="0"/>
              <w:autoSpaceDN w:val="0"/>
              <w:adjustRightInd w:val="0"/>
              <w:rPr>
                <w:rFonts w:ascii="PT Astra Serif" w:hAnsi="PT Astra Serif" w:cs="ArialMT"/>
                <w:sz w:val="26"/>
                <w:szCs w:val="26"/>
              </w:rPr>
            </w:pPr>
            <w:r w:rsidRPr="00035BD0">
              <w:rPr>
                <w:rFonts w:ascii="PT Astra Serif" w:hAnsi="PT Astra Serif" w:cs="ArialMT"/>
                <w:sz w:val="26"/>
                <w:szCs w:val="26"/>
              </w:rPr>
              <w:t>Работника</w:t>
            </w:r>
            <w:r w:rsidR="00865F04" w:rsidRPr="00035BD0">
              <w:rPr>
                <w:rFonts w:ascii="PT Astra Serif" w:hAnsi="PT Astra Serif" w:cs="ArialMT"/>
                <w:sz w:val="26"/>
                <w:szCs w:val="26"/>
              </w:rPr>
              <w:t>м оказывается психологическая помощь и</w:t>
            </w:r>
            <w:r w:rsidR="00062003" w:rsidRPr="00035BD0">
              <w:rPr>
                <w:rFonts w:ascii="PT Astra Serif" w:hAnsi="PT Astra Serif" w:cs="ArialMT"/>
                <w:sz w:val="26"/>
                <w:szCs w:val="26"/>
              </w:rPr>
              <w:t xml:space="preserve"> </w:t>
            </w:r>
            <w:r w:rsidR="00865F04" w:rsidRPr="00035BD0">
              <w:rPr>
                <w:rFonts w:ascii="PT Astra Serif" w:hAnsi="PT Astra Serif" w:cs="ArialMT"/>
                <w:sz w:val="26"/>
                <w:szCs w:val="26"/>
              </w:rPr>
              <w:t>поддержка</w:t>
            </w:r>
          </w:p>
        </w:tc>
        <w:tc>
          <w:tcPr>
            <w:tcW w:w="4111" w:type="dxa"/>
          </w:tcPr>
          <w:p w:rsidR="00865F04" w:rsidRPr="00035BD0" w:rsidRDefault="00865F04" w:rsidP="00E5516D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hAnsi="PT Astra Serif" w:cs="ArialMT"/>
                <w:sz w:val="26"/>
                <w:szCs w:val="26"/>
              </w:rPr>
              <w:t xml:space="preserve">% </w:t>
            </w:r>
            <w:r w:rsidR="00C03782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работников</w:t>
            </w:r>
            <w:r w:rsidRPr="00035BD0">
              <w:rPr>
                <w:rFonts w:ascii="PT Astra Serif" w:hAnsi="PT Astra Serif" w:cs="ArialMT"/>
                <w:sz w:val="26"/>
                <w:szCs w:val="26"/>
              </w:rPr>
              <w:t>, которым</w:t>
            </w:r>
            <w:r w:rsidR="00062003" w:rsidRPr="00035BD0">
              <w:rPr>
                <w:rFonts w:ascii="PT Astra Serif" w:hAnsi="PT Astra Serif" w:cs="ArialMT"/>
                <w:sz w:val="26"/>
                <w:szCs w:val="26"/>
              </w:rPr>
              <w:t xml:space="preserve"> </w:t>
            </w:r>
            <w:r w:rsidRPr="00035BD0">
              <w:rPr>
                <w:rFonts w:ascii="PT Astra Serif" w:hAnsi="PT Astra Serif" w:cs="ArialMT"/>
                <w:sz w:val="26"/>
                <w:szCs w:val="26"/>
              </w:rPr>
              <w:t>доступна услуга</w:t>
            </w:r>
          </w:p>
        </w:tc>
      </w:tr>
      <w:tr w:rsidR="00865F04" w:rsidRPr="00035BD0" w:rsidTr="00062003">
        <w:tc>
          <w:tcPr>
            <w:tcW w:w="709" w:type="dxa"/>
          </w:tcPr>
          <w:p w:rsidR="00865F04" w:rsidRPr="00035BD0" w:rsidRDefault="00E5516D" w:rsidP="00062003">
            <w:pPr>
              <w:jc w:val="both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954" w:type="dxa"/>
          </w:tcPr>
          <w:p w:rsidR="00865F04" w:rsidRPr="00035BD0" w:rsidRDefault="00C03782" w:rsidP="00062003">
            <w:pPr>
              <w:autoSpaceDE w:val="0"/>
              <w:autoSpaceDN w:val="0"/>
              <w:adjustRightInd w:val="0"/>
              <w:rPr>
                <w:rFonts w:ascii="PT Astra Serif" w:hAnsi="PT Astra Serif" w:cs="ArialMT"/>
                <w:sz w:val="26"/>
                <w:szCs w:val="26"/>
              </w:rPr>
            </w:pPr>
            <w:r w:rsidRPr="00035BD0">
              <w:rPr>
                <w:rFonts w:ascii="PT Astra Serif" w:hAnsi="PT Astra Serif" w:cs="ArialMT"/>
                <w:sz w:val="26"/>
                <w:szCs w:val="26"/>
              </w:rPr>
              <w:t>Учреждение</w:t>
            </w:r>
            <w:r w:rsidR="00865F04" w:rsidRPr="00035BD0">
              <w:rPr>
                <w:rFonts w:ascii="PT Astra Serif" w:hAnsi="PT Astra Serif" w:cs="ArialMT"/>
                <w:sz w:val="26"/>
                <w:szCs w:val="26"/>
              </w:rPr>
              <w:t xml:space="preserve"> </w:t>
            </w:r>
            <w:proofErr w:type="gramStart"/>
            <w:r w:rsidR="00865F04" w:rsidRPr="00035BD0">
              <w:rPr>
                <w:rFonts w:ascii="PT Astra Serif" w:hAnsi="PT Astra Serif" w:cs="ArialMT"/>
                <w:sz w:val="26"/>
                <w:szCs w:val="26"/>
              </w:rPr>
              <w:t>организует</w:t>
            </w:r>
            <w:proofErr w:type="gramEnd"/>
            <w:r w:rsidR="00865F04" w:rsidRPr="00035BD0">
              <w:rPr>
                <w:rFonts w:ascii="PT Astra Serif" w:hAnsi="PT Astra Serif" w:cs="ArialMT"/>
                <w:sz w:val="26"/>
                <w:szCs w:val="26"/>
              </w:rPr>
              <w:t xml:space="preserve"> собственные спортивные мероприятия для </w:t>
            </w: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работников</w:t>
            </w:r>
            <w:r w:rsidR="00865F04" w:rsidRPr="00035BD0">
              <w:rPr>
                <w:rFonts w:ascii="PT Astra Serif" w:hAnsi="PT Astra Serif" w:cs="ArialMT"/>
                <w:sz w:val="26"/>
                <w:szCs w:val="26"/>
              </w:rPr>
              <w:t xml:space="preserve"> или помогает участвовать</w:t>
            </w:r>
            <w:r w:rsidR="00062003" w:rsidRPr="00035BD0">
              <w:rPr>
                <w:rFonts w:ascii="PT Astra Serif" w:hAnsi="PT Astra Serif" w:cs="ArialMT"/>
                <w:sz w:val="26"/>
                <w:szCs w:val="26"/>
              </w:rPr>
              <w:t xml:space="preserve"> </w:t>
            </w:r>
            <w:r w:rsidR="00865F04" w:rsidRPr="00035BD0">
              <w:rPr>
                <w:rFonts w:ascii="PT Astra Serif" w:hAnsi="PT Astra Serif" w:cs="ArialMT"/>
                <w:sz w:val="26"/>
                <w:szCs w:val="26"/>
              </w:rPr>
              <w:t>во внешних мероприятиях</w:t>
            </w:r>
          </w:p>
        </w:tc>
        <w:tc>
          <w:tcPr>
            <w:tcW w:w="4111" w:type="dxa"/>
          </w:tcPr>
          <w:p w:rsidR="00865F04" w:rsidRPr="00035BD0" w:rsidRDefault="00865F04" w:rsidP="00E5516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MT"/>
                <w:sz w:val="26"/>
                <w:szCs w:val="26"/>
              </w:rPr>
            </w:pPr>
            <w:r w:rsidRPr="00035BD0">
              <w:rPr>
                <w:rFonts w:ascii="PT Astra Serif" w:hAnsi="PT Astra Serif" w:cs="ArialMT"/>
                <w:sz w:val="26"/>
                <w:szCs w:val="26"/>
              </w:rPr>
              <w:t>Количество мероприятий в год, общее кол-во</w:t>
            </w:r>
            <w:r w:rsidR="00062003" w:rsidRPr="00035BD0">
              <w:rPr>
                <w:rFonts w:ascii="PT Astra Serif" w:hAnsi="PT Astra Serif" w:cs="ArialMT"/>
                <w:sz w:val="26"/>
                <w:szCs w:val="26"/>
              </w:rPr>
              <w:t xml:space="preserve"> </w:t>
            </w:r>
            <w:r w:rsidRPr="00035BD0">
              <w:rPr>
                <w:rFonts w:ascii="PT Astra Serif" w:hAnsi="PT Astra Serif" w:cs="ArialMT"/>
                <w:sz w:val="26"/>
                <w:szCs w:val="26"/>
              </w:rPr>
              <w:t>участников</w:t>
            </w:r>
          </w:p>
        </w:tc>
      </w:tr>
      <w:tr w:rsidR="00865F04" w:rsidRPr="00035BD0" w:rsidTr="00062003">
        <w:tc>
          <w:tcPr>
            <w:tcW w:w="709" w:type="dxa"/>
          </w:tcPr>
          <w:p w:rsidR="00865F04" w:rsidRPr="00035BD0" w:rsidRDefault="00E5516D" w:rsidP="00062003">
            <w:pPr>
              <w:jc w:val="both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954" w:type="dxa"/>
          </w:tcPr>
          <w:p w:rsidR="00865F04" w:rsidRPr="00035BD0" w:rsidRDefault="00C03782" w:rsidP="00062003">
            <w:pPr>
              <w:autoSpaceDE w:val="0"/>
              <w:autoSpaceDN w:val="0"/>
              <w:adjustRightInd w:val="0"/>
              <w:rPr>
                <w:rFonts w:ascii="PT Astra Serif" w:hAnsi="PT Astra Serif" w:cs="ArialMT"/>
                <w:sz w:val="26"/>
                <w:szCs w:val="26"/>
              </w:rPr>
            </w:pPr>
            <w:r w:rsidRPr="00035BD0">
              <w:rPr>
                <w:rFonts w:ascii="PT Astra Serif" w:hAnsi="PT Astra Serif" w:cs="ArialMT"/>
                <w:sz w:val="26"/>
                <w:szCs w:val="26"/>
              </w:rPr>
              <w:t>Учреждение</w:t>
            </w:r>
            <w:r w:rsidR="00865F04" w:rsidRPr="00035BD0">
              <w:rPr>
                <w:rFonts w:ascii="PT Astra Serif" w:hAnsi="PT Astra Serif" w:cs="ArialMT"/>
                <w:sz w:val="26"/>
                <w:szCs w:val="26"/>
              </w:rPr>
              <w:t xml:space="preserve"> поддерживает волонтерские проекты </w:t>
            </w: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работников</w:t>
            </w:r>
            <w:r w:rsidR="00865F04" w:rsidRPr="00035BD0">
              <w:rPr>
                <w:rFonts w:ascii="PT Astra Serif" w:hAnsi="PT Astra Serif" w:cs="ArialMT"/>
                <w:sz w:val="26"/>
                <w:szCs w:val="26"/>
              </w:rPr>
              <w:t xml:space="preserve"> по продвижению ЗОЖ среди коллег</w:t>
            </w:r>
          </w:p>
        </w:tc>
        <w:tc>
          <w:tcPr>
            <w:tcW w:w="4111" w:type="dxa"/>
          </w:tcPr>
          <w:p w:rsidR="00865F04" w:rsidRPr="00035BD0" w:rsidRDefault="00865F04" w:rsidP="00E5516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MT"/>
                <w:sz w:val="26"/>
                <w:szCs w:val="26"/>
              </w:rPr>
            </w:pPr>
            <w:r w:rsidRPr="00035BD0">
              <w:rPr>
                <w:rFonts w:ascii="PT Astra Serif" w:hAnsi="PT Astra Serif" w:cs="ArialMT"/>
                <w:sz w:val="26"/>
                <w:szCs w:val="26"/>
              </w:rPr>
              <w:t>Количество проектов,</w:t>
            </w:r>
            <w:r w:rsidR="00062003" w:rsidRPr="00035BD0">
              <w:rPr>
                <w:rFonts w:ascii="PT Astra Serif" w:hAnsi="PT Astra Serif" w:cs="ArialMT"/>
                <w:sz w:val="26"/>
                <w:szCs w:val="26"/>
              </w:rPr>
              <w:t xml:space="preserve"> </w:t>
            </w:r>
            <w:r w:rsidRPr="00035BD0">
              <w:rPr>
                <w:rFonts w:ascii="PT Astra Serif" w:hAnsi="PT Astra Serif" w:cs="ArialMT"/>
                <w:sz w:val="26"/>
                <w:szCs w:val="26"/>
              </w:rPr>
              <w:t>количество участников</w:t>
            </w:r>
          </w:p>
        </w:tc>
      </w:tr>
      <w:tr w:rsidR="00062003" w:rsidRPr="00035BD0" w:rsidTr="00062003">
        <w:tc>
          <w:tcPr>
            <w:tcW w:w="709" w:type="dxa"/>
          </w:tcPr>
          <w:p w:rsidR="00062003" w:rsidRPr="00035BD0" w:rsidRDefault="00E5516D" w:rsidP="00062003">
            <w:pPr>
              <w:jc w:val="both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954" w:type="dxa"/>
          </w:tcPr>
          <w:p w:rsidR="00062003" w:rsidRPr="00035BD0" w:rsidRDefault="00062003" w:rsidP="00C03782">
            <w:pPr>
              <w:autoSpaceDE w:val="0"/>
              <w:autoSpaceDN w:val="0"/>
              <w:adjustRightInd w:val="0"/>
              <w:rPr>
                <w:rFonts w:ascii="PT Astra Serif" w:hAnsi="PT Astra Serif" w:cs="ArialMT"/>
                <w:sz w:val="26"/>
                <w:szCs w:val="26"/>
              </w:rPr>
            </w:pPr>
            <w:r w:rsidRPr="00035BD0">
              <w:rPr>
                <w:rFonts w:ascii="PT Astra Serif" w:hAnsi="PT Astra Serif" w:cs="ArialMT"/>
                <w:sz w:val="26"/>
                <w:szCs w:val="26"/>
              </w:rPr>
              <w:t xml:space="preserve">Количество </w:t>
            </w:r>
            <w:r w:rsidR="00C03782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работников</w:t>
            </w:r>
            <w:r w:rsidRPr="00035BD0">
              <w:rPr>
                <w:rFonts w:ascii="PT Astra Serif" w:hAnsi="PT Astra Serif" w:cs="ArialMT"/>
                <w:sz w:val="26"/>
                <w:szCs w:val="26"/>
              </w:rPr>
              <w:t>, которые видели информационные материалы о ЗОЖ</w:t>
            </w:r>
          </w:p>
        </w:tc>
        <w:tc>
          <w:tcPr>
            <w:tcW w:w="4111" w:type="dxa"/>
            <w:vMerge w:val="restart"/>
          </w:tcPr>
          <w:p w:rsidR="00062003" w:rsidRPr="00035BD0" w:rsidRDefault="00062003" w:rsidP="00E5516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MT"/>
                <w:sz w:val="26"/>
                <w:szCs w:val="26"/>
              </w:rPr>
            </w:pPr>
            <w:r w:rsidRPr="00035BD0">
              <w:rPr>
                <w:rFonts w:ascii="PT Astra Serif" w:hAnsi="PT Astra Serif" w:cs="ArialMT"/>
                <w:sz w:val="26"/>
                <w:szCs w:val="26"/>
              </w:rPr>
              <w:t xml:space="preserve">По результатам опроса </w:t>
            </w:r>
            <w:r w:rsidR="00C03782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работников</w:t>
            </w:r>
            <w:r w:rsidRPr="00035BD0">
              <w:rPr>
                <w:rFonts w:ascii="PT Astra Serif" w:hAnsi="PT Astra Serif" w:cs="ArialMT"/>
                <w:sz w:val="26"/>
                <w:szCs w:val="26"/>
              </w:rPr>
              <w:t>:</w:t>
            </w:r>
          </w:p>
          <w:p w:rsidR="00062003" w:rsidRPr="00035BD0" w:rsidRDefault="00062003" w:rsidP="00E5516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MT"/>
                <w:sz w:val="26"/>
                <w:szCs w:val="26"/>
              </w:rPr>
            </w:pPr>
            <w:r w:rsidRPr="00035BD0">
              <w:rPr>
                <w:rFonts w:ascii="PT Astra Serif" w:hAnsi="PT Astra Serif" w:cs="ArialMT"/>
                <w:sz w:val="26"/>
                <w:szCs w:val="26"/>
              </w:rPr>
              <w:t xml:space="preserve">– точное число % от общего количества </w:t>
            </w:r>
            <w:r w:rsidR="00C03782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работников</w:t>
            </w:r>
          </w:p>
        </w:tc>
      </w:tr>
      <w:tr w:rsidR="00062003" w:rsidRPr="00035BD0" w:rsidTr="00062003">
        <w:tc>
          <w:tcPr>
            <w:tcW w:w="709" w:type="dxa"/>
          </w:tcPr>
          <w:p w:rsidR="00062003" w:rsidRPr="00035BD0" w:rsidRDefault="00E5516D" w:rsidP="00062003">
            <w:pPr>
              <w:jc w:val="both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954" w:type="dxa"/>
          </w:tcPr>
          <w:p w:rsidR="00062003" w:rsidRPr="00035BD0" w:rsidRDefault="00062003" w:rsidP="00C03782">
            <w:pPr>
              <w:autoSpaceDE w:val="0"/>
              <w:autoSpaceDN w:val="0"/>
              <w:adjustRightInd w:val="0"/>
              <w:rPr>
                <w:rFonts w:ascii="PT Astra Serif" w:hAnsi="PT Astra Serif" w:cs="ArialMT"/>
                <w:sz w:val="26"/>
                <w:szCs w:val="26"/>
              </w:rPr>
            </w:pPr>
            <w:r w:rsidRPr="00035BD0">
              <w:rPr>
                <w:rFonts w:ascii="PT Astra Serif" w:hAnsi="PT Astra Serif" w:cs="ArialMT"/>
                <w:sz w:val="26"/>
                <w:szCs w:val="26"/>
              </w:rPr>
              <w:t xml:space="preserve">Количество </w:t>
            </w:r>
            <w:r w:rsidR="00C03782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работников</w:t>
            </w:r>
            <w:r w:rsidRPr="00035BD0">
              <w:rPr>
                <w:rFonts w:ascii="PT Astra Serif" w:hAnsi="PT Astra Serif" w:cs="ArialMT"/>
                <w:sz w:val="26"/>
                <w:szCs w:val="26"/>
              </w:rPr>
              <w:t>, которые ознакомились с информационными материалами о ЗОЖ</w:t>
            </w:r>
          </w:p>
        </w:tc>
        <w:tc>
          <w:tcPr>
            <w:tcW w:w="4111" w:type="dxa"/>
            <w:vMerge/>
          </w:tcPr>
          <w:p w:rsidR="00062003" w:rsidRPr="00035BD0" w:rsidRDefault="00062003" w:rsidP="00E5516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MT"/>
                <w:sz w:val="26"/>
                <w:szCs w:val="26"/>
              </w:rPr>
            </w:pPr>
          </w:p>
        </w:tc>
      </w:tr>
      <w:tr w:rsidR="00062003" w:rsidRPr="00035BD0" w:rsidTr="00062003">
        <w:tc>
          <w:tcPr>
            <w:tcW w:w="709" w:type="dxa"/>
          </w:tcPr>
          <w:p w:rsidR="00062003" w:rsidRPr="00035BD0" w:rsidRDefault="00E5516D" w:rsidP="00062003">
            <w:pPr>
              <w:jc w:val="both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954" w:type="dxa"/>
          </w:tcPr>
          <w:p w:rsidR="00062003" w:rsidRPr="00035BD0" w:rsidRDefault="00062003" w:rsidP="00C03782">
            <w:pPr>
              <w:autoSpaceDE w:val="0"/>
              <w:autoSpaceDN w:val="0"/>
              <w:adjustRightInd w:val="0"/>
              <w:rPr>
                <w:rFonts w:ascii="PT Astra Serif" w:hAnsi="PT Astra Serif" w:cs="ArialMT"/>
                <w:sz w:val="26"/>
                <w:szCs w:val="26"/>
              </w:rPr>
            </w:pPr>
            <w:r w:rsidRPr="00035BD0">
              <w:rPr>
                <w:rFonts w:ascii="PT Astra Serif" w:hAnsi="PT Astra Serif" w:cs="ArialMT"/>
                <w:sz w:val="26"/>
                <w:szCs w:val="26"/>
              </w:rPr>
              <w:t xml:space="preserve">Количество публикаций на внутрикорпоративном сайте/в корпоративных СМИ/социальных сетях </w:t>
            </w:r>
            <w:r w:rsidR="00C03782" w:rsidRPr="00035BD0">
              <w:rPr>
                <w:rFonts w:ascii="PT Astra Serif" w:hAnsi="PT Astra Serif" w:cs="ArialMT"/>
                <w:sz w:val="26"/>
                <w:szCs w:val="26"/>
              </w:rPr>
              <w:t>учреждения</w:t>
            </w:r>
          </w:p>
        </w:tc>
        <w:tc>
          <w:tcPr>
            <w:tcW w:w="4111" w:type="dxa"/>
            <w:vMerge w:val="restart"/>
          </w:tcPr>
          <w:p w:rsidR="00062003" w:rsidRPr="00035BD0" w:rsidRDefault="00062003" w:rsidP="00E5516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MT"/>
                <w:sz w:val="26"/>
                <w:szCs w:val="26"/>
              </w:rPr>
            </w:pPr>
            <w:r w:rsidRPr="00035BD0">
              <w:rPr>
                <w:rFonts w:ascii="PT Astra Serif" w:hAnsi="PT Astra Serif" w:cs="ArialMT"/>
                <w:sz w:val="26"/>
                <w:szCs w:val="26"/>
              </w:rPr>
              <w:t xml:space="preserve">Количество публикаций </w:t>
            </w:r>
          </w:p>
        </w:tc>
      </w:tr>
      <w:tr w:rsidR="00062003" w:rsidRPr="00035BD0" w:rsidTr="00062003">
        <w:tc>
          <w:tcPr>
            <w:tcW w:w="709" w:type="dxa"/>
          </w:tcPr>
          <w:p w:rsidR="00062003" w:rsidRPr="00035BD0" w:rsidRDefault="00E5516D" w:rsidP="00062003">
            <w:pPr>
              <w:jc w:val="both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954" w:type="dxa"/>
          </w:tcPr>
          <w:p w:rsidR="00062003" w:rsidRPr="00035BD0" w:rsidRDefault="00062003" w:rsidP="00062003">
            <w:pPr>
              <w:autoSpaceDE w:val="0"/>
              <w:autoSpaceDN w:val="0"/>
              <w:adjustRightInd w:val="0"/>
              <w:rPr>
                <w:rFonts w:ascii="PT Astra Serif" w:hAnsi="PT Astra Serif" w:cs="ArialMT"/>
                <w:sz w:val="26"/>
                <w:szCs w:val="26"/>
              </w:rPr>
            </w:pPr>
            <w:r w:rsidRPr="00035BD0">
              <w:rPr>
                <w:rFonts w:ascii="PT Astra Serif" w:hAnsi="PT Astra Serif" w:cs="ArialMT"/>
                <w:sz w:val="26"/>
                <w:szCs w:val="26"/>
              </w:rPr>
              <w:t xml:space="preserve">Количество публикаций </w:t>
            </w:r>
            <w:proofErr w:type="gramStart"/>
            <w:r w:rsidRPr="00035BD0">
              <w:rPr>
                <w:rFonts w:ascii="PT Astra Serif" w:hAnsi="PT Astra Serif" w:cs="ArialMT"/>
                <w:sz w:val="26"/>
                <w:szCs w:val="26"/>
              </w:rPr>
              <w:t>в</w:t>
            </w:r>
            <w:proofErr w:type="gramEnd"/>
            <w:r w:rsidRPr="00035BD0">
              <w:rPr>
                <w:rFonts w:ascii="PT Astra Serif" w:hAnsi="PT Astra Serif" w:cs="ArialMT"/>
                <w:sz w:val="26"/>
                <w:szCs w:val="26"/>
              </w:rPr>
              <w:t xml:space="preserve"> личных аккаунтах </w:t>
            </w:r>
          </w:p>
        </w:tc>
        <w:tc>
          <w:tcPr>
            <w:tcW w:w="4111" w:type="dxa"/>
            <w:vMerge/>
          </w:tcPr>
          <w:p w:rsidR="00062003" w:rsidRPr="00035BD0" w:rsidRDefault="00062003" w:rsidP="00E5516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MT"/>
                <w:sz w:val="26"/>
                <w:szCs w:val="26"/>
              </w:rPr>
            </w:pPr>
          </w:p>
        </w:tc>
      </w:tr>
      <w:tr w:rsidR="00865F04" w:rsidRPr="00035BD0" w:rsidTr="00062003">
        <w:tc>
          <w:tcPr>
            <w:tcW w:w="709" w:type="dxa"/>
          </w:tcPr>
          <w:p w:rsidR="00865F04" w:rsidRPr="00035BD0" w:rsidRDefault="00E5516D" w:rsidP="00062003">
            <w:pPr>
              <w:jc w:val="both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954" w:type="dxa"/>
          </w:tcPr>
          <w:p w:rsidR="00865F04" w:rsidRPr="00035BD0" w:rsidRDefault="00865F04" w:rsidP="00062003">
            <w:pPr>
              <w:autoSpaceDE w:val="0"/>
              <w:autoSpaceDN w:val="0"/>
              <w:adjustRightInd w:val="0"/>
              <w:rPr>
                <w:rFonts w:ascii="PT Astra Serif" w:hAnsi="PT Astra Serif" w:cs="ArialMT"/>
                <w:sz w:val="26"/>
                <w:szCs w:val="26"/>
              </w:rPr>
            </w:pPr>
            <w:r w:rsidRPr="00035BD0">
              <w:rPr>
                <w:rFonts w:ascii="PT Astra Serif" w:hAnsi="PT Astra Serif" w:cs="ArialMT"/>
                <w:sz w:val="26"/>
                <w:szCs w:val="26"/>
              </w:rPr>
              <w:t>Количество пров</w:t>
            </w:r>
            <w:r w:rsidR="00062003" w:rsidRPr="00035BD0">
              <w:rPr>
                <w:rFonts w:ascii="PT Astra Serif" w:hAnsi="PT Astra Serif" w:cs="ArialMT"/>
                <w:sz w:val="26"/>
                <w:szCs w:val="26"/>
              </w:rPr>
              <w:t xml:space="preserve">еденных образовательных </w:t>
            </w:r>
            <w:r w:rsidR="00062003" w:rsidRPr="00035BD0">
              <w:rPr>
                <w:rFonts w:ascii="PT Astra Serif" w:hAnsi="PT Astra Serif" w:cs="ArialMT"/>
                <w:sz w:val="26"/>
                <w:szCs w:val="26"/>
              </w:rPr>
              <w:lastRenderedPageBreak/>
              <w:t>меропри</w:t>
            </w:r>
            <w:r w:rsidRPr="00035BD0">
              <w:rPr>
                <w:rFonts w:ascii="PT Astra Serif" w:hAnsi="PT Astra Serif" w:cs="ArialMT"/>
                <w:sz w:val="26"/>
                <w:szCs w:val="26"/>
              </w:rPr>
              <w:t>ятий о различных а</w:t>
            </w:r>
            <w:r w:rsidR="00062003" w:rsidRPr="00035BD0">
              <w:rPr>
                <w:rFonts w:ascii="PT Astra Serif" w:hAnsi="PT Astra Serif" w:cs="ArialMT"/>
                <w:sz w:val="26"/>
                <w:szCs w:val="26"/>
              </w:rPr>
              <w:t xml:space="preserve">спектах ЗОЖ и количество </w:t>
            </w:r>
            <w:r w:rsidR="00C03782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работников</w:t>
            </w:r>
            <w:r w:rsidRPr="00035BD0">
              <w:rPr>
                <w:rFonts w:ascii="PT Astra Serif" w:hAnsi="PT Astra Serif" w:cs="ArialMT"/>
                <w:sz w:val="26"/>
                <w:szCs w:val="26"/>
              </w:rPr>
              <w:t xml:space="preserve"> – участников</w:t>
            </w:r>
          </w:p>
        </w:tc>
        <w:tc>
          <w:tcPr>
            <w:tcW w:w="4111" w:type="dxa"/>
          </w:tcPr>
          <w:p w:rsidR="00865F04" w:rsidRPr="00035BD0" w:rsidRDefault="00062003" w:rsidP="00E5516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MT"/>
                <w:sz w:val="26"/>
                <w:szCs w:val="26"/>
              </w:rPr>
            </w:pPr>
            <w:r w:rsidRPr="00035BD0">
              <w:rPr>
                <w:rFonts w:ascii="PT Astra Serif" w:hAnsi="PT Astra Serif" w:cs="ArialMT"/>
                <w:sz w:val="26"/>
                <w:szCs w:val="26"/>
              </w:rPr>
              <w:lastRenderedPageBreak/>
              <w:t xml:space="preserve">Статистика мероприятий </w:t>
            </w:r>
          </w:p>
        </w:tc>
      </w:tr>
      <w:tr w:rsidR="00865F04" w:rsidRPr="00035BD0" w:rsidTr="00062003">
        <w:tc>
          <w:tcPr>
            <w:tcW w:w="709" w:type="dxa"/>
          </w:tcPr>
          <w:p w:rsidR="00865F04" w:rsidRPr="00035BD0" w:rsidRDefault="00E5516D" w:rsidP="00062003">
            <w:pPr>
              <w:jc w:val="both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13</w:t>
            </w:r>
          </w:p>
        </w:tc>
        <w:tc>
          <w:tcPr>
            <w:tcW w:w="5954" w:type="dxa"/>
          </w:tcPr>
          <w:p w:rsidR="00865F04" w:rsidRPr="00035BD0" w:rsidRDefault="00865F04" w:rsidP="00062003">
            <w:pPr>
              <w:autoSpaceDE w:val="0"/>
              <w:autoSpaceDN w:val="0"/>
              <w:adjustRightInd w:val="0"/>
              <w:rPr>
                <w:rFonts w:ascii="PT Astra Serif" w:hAnsi="PT Astra Serif" w:cs="ArialMT"/>
                <w:sz w:val="26"/>
                <w:szCs w:val="26"/>
              </w:rPr>
            </w:pPr>
            <w:r w:rsidRPr="00035BD0">
              <w:rPr>
                <w:rFonts w:ascii="PT Astra Serif" w:hAnsi="PT Astra Serif" w:cs="ArialMT"/>
                <w:sz w:val="26"/>
                <w:szCs w:val="26"/>
              </w:rPr>
              <w:t>Количество участников опросов</w:t>
            </w:r>
          </w:p>
        </w:tc>
        <w:tc>
          <w:tcPr>
            <w:tcW w:w="4111" w:type="dxa"/>
          </w:tcPr>
          <w:p w:rsidR="00865F04" w:rsidRPr="00035BD0" w:rsidRDefault="00865F04" w:rsidP="00E5516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MT"/>
                <w:sz w:val="26"/>
                <w:szCs w:val="26"/>
              </w:rPr>
            </w:pPr>
            <w:r w:rsidRPr="00035BD0">
              <w:rPr>
                <w:rFonts w:ascii="PT Astra Serif" w:hAnsi="PT Astra Serif" w:cs="ArialMT"/>
                <w:sz w:val="26"/>
                <w:szCs w:val="26"/>
              </w:rPr>
              <w:t>Статистика участников</w:t>
            </w:r>
          </w:p>
        </w:tc>
      </w:tr>
      <w:tr w:rsidR="00865F04" w:rsidRPr="00035BD0" w:rsidTr="00062003">
        <w:tc>
          <w:tcPr>
            <w:tcW w:w="709" w:type="dxa"/>
          </w:tcPr>
          <w:p w:rsidR="00865F04" w:rsidRPr="00035BD0" w:rsidRDefault="00E5516D" w:rsidP="00062003">
            <w:pPr>
              <w:jc w:val="both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5954" w:type="dxa"/>
          </w:tcPr>
          <w:p w:rsidR="00865F04" w:rsidRPr="00035BD0" w:rsidRDefault="00865F04" w:rsidP="00062003">
            <w:pPr>
              <w:autoSpaceDE w:val="0"/>
              <w:autoSpaceDN w:val="0"/>
              <w:adjustRightInd w:val="0"/>
              <w:rPr>
                <w:rFonts w:ascii="PT Astra Serif" w:hAnsi="PT Astra Serif" w:cs="ArialMT"/>
                <w:sz w:val="26"/>
                <w:szCs w:val="26"/>
              </w:rPr>
            </w:pPr>
            <w:r w:rsidRPr="00035BD0">
              <w:rPr>
                <w:rFonts w:ascii="PT Astra Serif" w:hAnsi="PT Astra Serif" w:cs="ArialMT"/>
                <w:sz w:val="26"/>
                <w:szCs w:val="26"/>
              </w:rPr>
              <w:t>Количество посетителей/просмотров страницы,</w:t>
            </w:r>
          </w:p>
          <w:p w:rsidR="00865F04" w:rsidRPr="00035BD0" w:rsidRDefault="00865F04" w:rsidP="00062003">
            <w:pPr>
              <w:autoSpaceDE w:val="0"/>
              <w:autoSpaceDN w:val="0"/>
              <w:adjustRightInd w:val="0"/>
              <w:rPr>
                <w:rFonts w:ascii="PT Astra Serif" w:hAnsi="PT Astra Serif" w:cs="ArialMT"/>
                <w:sz w:val="26"/>
                <w:szCs w:val="26"/>
              </w:rPr>
            </w:pPr>
            <w:proofErr w:type="gramStart"/>
            <w:r w:rsidRPr="00035BD0">
              <w:rPr>
                <w:rFonts w:ascii="PT Astra Serif" w:hAnsi="PT Astra Serif" w:cs="ArialMT"/>
                <w:sz w:val="26"/>
                <w:szCs w:val="26"/>
              </w:rPr>
              <w:t>посвященной</w:t>
            </w:r>
            <w:proofErr w:type="gramEnd"/>
            <w:r w:rsidRPr="00035BD0">
              <w:rPr>
                <w:rFonts w:ascii="PT Astra Serif" w:hAnsi="PT Astra Serif" w:cs="ArialMT"/>
                <w:sz w:val="26"/>
                <w:szCs w:val="26"/>
              </w:rPr>
              <w:t xml:space="preserve"> ЗОЖ, на внутрикорпоративном сайте</w:t>
            </w:r>
          </w:p>
        </w:tc>
        <w:tc>
          <w:tcPr>
            <w:tcW w:w="4111" w:type="dxa"/>
          </w:tcPr>
          <w:p w:rsidR="00865F04" w:rsidRPr="00035BD0" w:rsidRDefault="00865F04" w:rsidP="00E5516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MT"/>
                <w:sz w:val="26"/>
                <w:szCs w:val="26"/>
              </w:rPr>
            </w:pPr>
            <w:r w:rsidRPr="00035BD0">
              <w:rPr>
                <w:rFonts w:ascii="PT Astra Serif" w:hAnsi="PT Astra Serif" w:cs="ArialMT"/>
                <w:sz w:val="26"/>
                <w:szCs w:val="26"/>
              </w:rPr>
              <w:t>Статистика сайта</w:t>
            </w:r>
          </w:p>
        </w:tc>
      </w:tr>
      <w:tr w:rsidR="00865F04" w:rsidRPr="00035BD0" w:rsidTr="00062003">
        <w:tc>
          <w:tcPr>
            <w:tcW w:w="709" w:type="dxa"/>
          </w:tcPr>
          <w:p w:rsidR="00865F04" w:rsidRPr="00035BD0" w:rsidRDefault="00E5516D" w:rsidP="00062003">
            <w:pPr>
              <w:jc w:val="both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5954" w:type="dxa"/>
          </w:tcPr>
          <w:p w:rsidR="00865F04" w:rsidRPr="00035BD0" w:rsidRDefault="00865F04" w:rsidP="00062003">
            <w:pPr>
              <w:autoSpaceDE w:val="0"/>
              <w:autoSpaceDN w:val="0"/>
              <w:adjustRightInd w:val="0"/>
              <w:rPr>
                <w:rFonts w:ascii="PT Astra Serif" w:hAnsi="PT Astra Serif" w:cs="ArialMT"/>
                <w:sz w:val="26"/>
                <w:szCs w:val="26"/>
              </w:rPr>
            </w:pPr>
            <w:r w:rsidRPr="00035BD0">
              <w:rPr>
                <w:rFonts w:ascii="PT Astra Serif" w:hAnsi="PT Astra Serif" w:cs="ArialMT"/>
                <w:sz w:val="26"/>
                <w:szCs w:val="26"/>
              </w:rPr>
              <w:t xml:space="preserve">Количество </w:t>
            </w:r>
            <w:r w:rsidR="00C03782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работников</w:t>
            </w:r>
            <w:r w:rsidRPr="00035BD0">
              <w:rPr>
                <w:rFonts w:ascii="PT Astra Serif" w:hAnsi="PT Astra Serif" w:cs="ArialMT"/>
                <w:sz w:val="26"/>
                <w:szCs w:val="26"/>
              </w:rPr>
              <w:t>, сбросивших вес</w:t>
            </w:r>
            <w:r w:rsidR="00062003" w:rsidRPr="00035BD0">
              <w:rPr>
                <w:rFonts w:ascii="PT Astra Serif" w:hAnsi="PT Astra Serif" w:cs="ArialMT"/>
                <w:sz w:val="26"/>
                <w:szCs w:val="26"/>
              </w:rPr>
              <w:t>.</w:t>
            </w:r>
          </w:p>
          <w:p w:rsidR="00865F04" w:rsidRPr="00035BD0" w:rsidRDefault="00865F04" w:rsidP="00062003">
            <w:pPr>
              <w:autoSpaceDE w:val="0"/>
              <w:autoSpaceDN w:val="0"/>
              <w:adjustRightInd w:val="0"/>
              <w:rPr>
                <w:rFonts w:ascii="PT Astra Serif" w:hAnsi="PT Astra Serif" w:cs="ArialMT"/>
                <w:sz w:val="26"/>
                <w:szCs w:val="26"/>
              </w:rPr>
            </w:pPr>
            <w:r w:rsidRPr="00035BD0">
              <w:rPr>
                <w:rFonts w:ascii="PT Astra Serif" w:hAnsi="PT Astra Serif" w:cs="ArialMT"/>
                <w:sz w:val="26"/>
                <w:szCs w:val="26"/>
              </w:rPr>
              <w:t xml:space="preserve">Количество </w:t>
            </w:r>
            <w:r w:rsidR="00C03782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работников</w:t>
            </w:r>
            <w:r w:rsidRPr="00035BD0">
              <w:rPr>
                <w:rFonts w:ascii="PT Astra Serif" w:hAnsi="PT Astra Serif" w:cs="ArialMT"/>
                <w:sz w:val="26"/>
                <w:szCs w:val="26"/>
              </w:rPr>
              <w:t>, регулярно употребляющих</w:t>
            </w:r>
            <w:r w:rsidR="00062003" w:rsidRPr="00035BD0">
              <w:rPr>
                <w:rFonts w:ascii="PT Astra Serif" w:hAnsi="PT Astra Serif" w:cs="ArialMT"/>
                <w:sz w:val="26"/>
                <w:szCs w:val="26"/>
              </w:rPr>
              <w:t xml:space="preserve"> </w:t>
            </w:r>
            <w:r w:rsidRPr="00035BD0">
              <w:rPr>
                <w:rFonts w:ascii="PT Astra Serif" w:hAnsi="PT Astra Serif" w:cs="ArialMT"/>
                <w:sz w:val="26"/>
                <w:szCs w:val="26"/>
              </w:rPr>
              <w:t>полезные продукты (фрукты, овощи, рыбу, кисломолочные продукты и пр.)</w:t>
            </w:r>
            <w:r w:rsidR="00062003" w:rsidRPr="00035BD0">
              <w:rPr>
                <w:rFonts w:ascii="PT Astra Serif" w:hAnsi="PT Astra Serif" w:cs="ArialMT"/>
                <w:sz w:val="26"/>
                <w:szCs w:val="26"/>
              </w:rPr>
              <w:t>.</w:t>
            </w:r>
          </w:p>
          <w:p w:rsidR="00865F04" w:rsidRPr="00035BD0" w:rsidRDefault="00865F04" w:rsidP="00062003">
            <w:pPr>
              <w:autoSpaceDE w:val="0"/>
              <w:autoSpaceDN w:val="0"/>
              <w:adjustRightInd w:val="0"/>
              <w:rPr>
                <w:rFonts w:ascii="PT Astra Serif" w:hAnsi="PT Astra Serif" w:cs="ArialMT"/>
                <w:sz w:val="26"/>
                <w:szCs w:val="26"/>
              </w:rPr>
            </w:pPr>
            <w:r w:rsidRPr="00035BD0">
              <w:rPr>
                <w:rFonts w:ascii="PT Astra Serif" w:hAnsi="PT Astra Serif" w:cs="ArialMT"/>
                <w:sz w:val="26"/>
                <w:szCs w:val="26"/>
              </w:rPr>
              <w:t xml:space="preserve">Количество </w:t>
            </w:r>
            <w:r w:rsidR="00C03782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работников</w:t>
            </w:r>
            <w:r w:rsidRPr="00035BD0">
              <w:rPr>
                <w:rFonts w:ascii="PT Astra Serif" w:hAnsi="PT Astra Serif" w:cs="ArialMT"/>
                <w:sz w:val="26"/>
                <w:szCs w:val="26"/>
              </w:rPr>
              <w:t>, регулярно занимающихся</w:t>
            </w:r>
            <w:r w:rsidR="00775B58" w:rsidRPr="00035BD0">
              <w:rPr>
                <w:rFonts w:ascii="PT Astra Serif" w:hAnsi="PT Astra Serif" w:cs="ArialMT"/>
                <w:sz w:val="26"/>
                <w:szCs w:val="26"/>
              </w:rPr>
              <w:t xml:space="preserve"> спортом.</w:t>
            </w:r>
          </w:p>
        </w:tc>
        <w:tc>
          <w:tcPr>
            <w:tcW w:w="4111" w:type="dxa"/>
          </w:tcPr>
          <w:p w:rsidR="00865F04" w:rsidRPr="00035BD0" w:rsidRDefault="00062003" w:rsidP="00775B5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MT"/>
                <w:sz w:val="26"/>
                <w:szCs w:val="26"/>
              </w:rPr>
            </w:pPr>
            <w:r w:rsidRPr="00035BD0">
              <w:rPr>
                <w:rFonts w:ascii="PT Astra Serif" w:hAnsi="PT Astra Serif" w:cs="ArialMT"/>
                <w:sz w:val="26"/>
                <w:szCs w:val="26"/>
              </w:rPr>
              <w:t xml:space="preserve">На первом этапе проводится опрос </w:t>
            </w:r>
            <w:r w:rsidR="00C03782"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работников</w:t>
            </w:r>
            <w:r w:rsidRPr="00035BD0">
              <w:rPr>
                <w:rFonts w:ascii="PT Astra Serif" w:hAnsi="PT Astra Serif" w:cs="ArialMT"/>
                <w:sz w:val="26"/>
                <w:szCs w:val="26"/>
              </w:rPr>
              <w:t>, который включает сбор данных о вредных п</w:t>
            </w:r>
            <w:r w:rsidR="00775B58" w:rsidRPr="00035BD0">
              <w:rPr>
                <w:rFonts w:ascii="PT Astra Serif" w:hAnsi="PT Astra Serif" w:cs="ArialMT"/>
                <w:sz w:val="26"/>
                <w:szCs w:val="26"/>
              </w:rPr>
              <w:t xml:space="preserve">ривычках и планах отказа от них, на втором этапе оценивается % работников достигших поставленных целей по каждому показателю. </w:t>
            </w:r>
          </w:p>
        </w:tc>
      </w:tr>
      <w:tr w:rsidR="00865F04" w:rsidRPr="00035BD0" w:rsidTr="00062003">
        <w:tc>
          <w:tcPr>
            <w:tcW w:w="709" w:type="dxa"/>
          </w:tcPr>
          <w:p w:rsidR="00865F04" w:rsidRPr="00035BD0" w:rsidRDefault="00E5516D" w:rsidP="00062003">
            <w:pPr>
              <w:jc w:val="both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035BD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5954" w:type="dxa"/>
          </w:tcPr>
          <w:p w:rsidR="00865F04" w:rsidRPr="00035BD0" w:rsidRDefault="00062003" w:rsidP="00062003">
            <w:pPr>
              <w:autoSpaceDE w:val="0"/>
              <w:autoSpaceDN w:val="0"/>
              <w:adjustRightInd w:val="0"/>
              <w:rPr>
                <w:rFonts w:ascii="PT Astra Serif" w:hAnsi="PT Astra Serif" w:cs="ArialMT"/>
                <w:sz w:val="26"/>
                <w:szCs w:val="26"/>
              </w:rPr>
            </w:pPr>
            <w:r w:rsidRPr="00035BD0">
              <w:rPr>
                <w:rFonts w:ascii="PT Astra Serif" w:hAnsi="PT Astra Serif" w:cs="ArialMT"/>
                <w:sz w:val="26"/>
                <w:szCs w:val="26"/>
              </w:rPr>
              <w:t xml:space="preserve">Снижение количества дней временной нетрудоспособности </w:t>
            </w:r>
          </w:p>
        </w:tc>
        <w:tc>
          <w:tcPr>
            <w:tcW w:w="4111" w:type="dxa"/>
          </w:tcPr>
          <w:p w:rsidR="00865F04" w:rsidRPr="00035BD0" w:rsidRDefault="00865F04" w:rsidP="00062003">
            <w:pPr>
              <w:autoSpaceDE w:val="0"/>
              <w:autoSpaceDN w:val="0"/>
              <w:adjustRightInd w:val="0"/>
              <w:rPr>
                <w:rFonts w:ascii="PT Astra Serif" w:hAnsi="PT Astra Serif" w:cs="ArialMT"/>
                <w:sz w:val="26"/>
                <w:szCs w:val="26"/>
              </w:rPr>
            </w:pPr>
          </w:p>
        </w:tc>
      </w:tr>
    </w:tbl>
    <w:p w:rsidR="00865F04" w:rsidRPr="00035BD0" w:rsidRDefault="00865F04" w:rsidP="00062003">
      <w:pPr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sectPr w:rsidR="00865F04" w:rsidRPr="00035BD0" w:rsidSect="00974596">
      <w:footerReference w:type="default" r:id="rId9"/>
      <w:pgSz w:w="11906" w:h="16838"/>
      <w:pgMar w:top="1134" w:right="850" w:bottom="0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C4D" w:rsidRDefault="00FB7C4D" w:rsidP="00913F76">
      <w:pPr>
        <w:spacing w:after="0" w:line="240" w:lineRule="auto"/>
      </w:pPr>
      <w:r>
        <w:separator/>
      </w:r>
    </w:p>
  </w:endnote>
  <w:endnote w:type="continuationSeparator" w:id="0">
    <w:p w:rsidR="00FB7C4D" w:rsidRDefault="00FB7C4D" w:rsidP="00913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MT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91454"/>
      <w:docPartObj>
        <w:docPartGallery w:val="Page Numbers (Bottom of Page)"/>
        <w:docPartUnique/>
      </w:docPartObj>
    </w:sdtPr>
    <w:sdtEndPr/>
    <w:sdtContent>
      <w:p w:rsidR="006E78F8" w:rsidRDefault="006E78F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1CF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6E78F8" w:rsidRDefault="006E78F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C4D" w:rsidRDefault="00FB7C4D" w:rsidP="00913F76">
      <w:pPr>
        <w:spacing w:after="0" w:line="240" w:lineRule="auto"/>
      </w:pPr>
      <w:r>
        <w:separator/>
      </w:r>
    </w:p>
  </w:footnote>
  <w:footnote w:type="continuationSeparator" w:id="0">
    <w:p w:rsidR="00FB7C4D" w:rsidRDefault="00FB7C4D" w:rsidP="00913F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3402"/>
    <w:multiLevelType w:val="hybridMultilevel"/>
    <w:tmpl w:val="BD5AA9B2"/>
    <w:lvl w:ilvl="0" w:tplc="A2007E1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A23C7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16D3F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BED1B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E6EAA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18CC1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7699F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6A9DD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84210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6A7E36"/>
    <w:multiLevelType w:val="hybridMultilevel"/>
    <w:tmpl w:val="E594259A"/>
    <w:lvl w:ilvl="0" w:tplc="236C3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3A55EF"/>
    <w:multiLevelType w:val="multilevel"/>
    <w:tmpl w:val="16C014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081187"/>
    <w:multiLevelType w:val="hybridMultilevel"/>
    <w:tmpl w:val="7D26B9F4"/>
    <w:lvl w:ilvl="0" w:tplc="7AA0D0E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DB4E07"/>
    <w:multiLevelType w:val="hybridMultilevel"/>
    <w:tmpl w:val="9F12246C"/>
    <w:lvl w:ilvl="0" w:tplc="FAF41B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1534D1"/>
    <w:multiLevelType w:val="hybridMultilevel"/>
    <w:tmpl w:val="DA848974"/>
    <w:lvl w:ilvl="0" w:tplc="985C95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8CB5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6448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6C7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38A0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760B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82FF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6C9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A6D5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0CB52BC2"/>
    <w:multiLevelType w:val="multilevel"/>
    <w:tmpl w:val="E3DCF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89768F"/>
    <w:multiLevelType w:val="hybridMultilevel"/>
    <w:tmpl w:val="19B0E3FE"/>
    <w:lvl w:ilvl="0" w:tplc="14C66A6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CE7B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D206C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4E2C9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02368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489B6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D098A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6C568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2E9E1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C07E4E"/>
    <w:multiLevelType w:val="hybridMultilevel"/>
    <w:tmpl w:val="7BE8FE66"/>
    <w:lvl w:ilvl="0" w:tplc="472CB8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34A75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026D1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B4485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44136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80361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EC0E2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5035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407C7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F20751"/>
    <w:multiLevelType w:val="multilevel"/>
    <w:tmpl w:val="BA2844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E130A6"/>
    <w:multiLevelType w:val="hybridMultilevel"/>
    <w:tmpl w:val="3DB6C038"/>
    <w:lvl w:ilvl="0" w:tplc="AF74977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8E1E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FBCFFC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3F0042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373699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D49CE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A0B240B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2938CC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AE8B6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1">
    <w:nsid w:val="22C62F63"/>
    <w:multiLevelType w:val="hybridMultilevel"/>
    <w:tmpl w:val="FE70A5E2"/>
    <w:lvl w:ilvl="0" w:tplc="43F68AB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DC5316"/>
    <w:multiLevelType w:val="hybridMultilevel"/>
    <w:tmpl w:val="93FA4D84"/>
    <w:lvl w:ilvl="0" w:tplc="0F766D2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327FD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6E503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28616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52410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287CD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DE02F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0CD77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DCB92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7D0C89"/>
    <w:multiLevelType w:val="multilevel"/>
    <w:tmpl w:val="16F6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9723E5D"/>
    <w:multiLevelType w:val="multilevel"/>
    <w:tmpl w:val="5C14D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2A618F"/>
    <w:multiLevelType w:val="hybridMultilevel"/>
    <w:tmpl w:val="F97A48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BE0BF2"/>
    <w:multiLevelType w:val="hybridMultilevel"/>
    <w:tmpl w:val="FC4808DC"/>
    <w:lvl w:ilvl="0" w:tplc="35962B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D48C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52C9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048B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DAB8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58F9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10DD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36A5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88F9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2F0925FC"/>
    <w:multiLevelType w:val="multilevel"/>
    <w:tmpl w:val="D9FA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FE76994"/>
    <w:multiLevelType w:val="hybridMultilevel"/>
    <w:tmpl w:val="32381A68"/>
    <w:lvl w:ilvl="0" w:tplc="FAF41B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5C2D9B"/>
    <w:multiLevelType w:val="hybridMultilevel"/>
    <w:tmpl w:val="97DC5D64"/>
    <w:lvl w:ilvl="0" w:tplc="260AA0F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70CC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062A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A247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0E9C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FE12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AA68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9069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A4E5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8E44A9"/>
    <w:multiLevelType w:val="hybridMultilevel"/>
    <w:tmpl w:val="85CA2994"/>
    <w:lvl w:ilvl="0" w:tplc="69823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8C67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2E06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36F2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D67D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7E2D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D61C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7A27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082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6F22556"/>
    <w:multiLevelType w:val="hybridMultilevel"/>
    <w:tmpl w:val="2D56C6B0"/>
    <w:lvl w:ilvl="0" w:tplc="D52C9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16DA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FC08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4A1B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E62C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1CBE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268F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D07F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6400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293CB5"/>
    <w:multiLevelType w:val="multilevel"/>
    <w:tmpl w:val="5BA2ED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844E6E"/>
    <w:multiLevelType w:val="hybridMultilevel"/>
    <w:tmpl w:val="28C8C75C"/>
    <w:lvl w:ilvl="0" w:tplc="8C2855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2820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C4C9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FCB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18E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0667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2A2B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FCB5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A439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466A0A44"/>
    <w:multiLevelType w:val="hybridMultilevel"/>
    <w:tmpl w:val="062E6D88"/>
    <w:lvl w:ilvl="0" w:tplc="9BF0ADA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D8D1A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D418C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96E13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84DB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06232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D82C3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C25AB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A8731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7F00B72"/>
    <w:multiLevelType w:val="hybridMultilevel"/>
    <w:tmpl w:val="B0E4B824"/>
    <w:lvl w:ilvl="0" w:tplc="DC9848A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821C8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16F80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26FDB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1E2B2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FC6DF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5EC33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DAA2E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F0FA7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C440884"/>
    <w:multiLevelType w:val="hybridMultilevel"/>
    <w:tmpl w:val="E2D0E240"/>
    <w:lvl w:ilvl="0" w:tplc="5DE22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FEEB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7A6B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2EE4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02C5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2A1F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3A26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4A82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9435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3FD65BA"/>
    <w:multiLevelType w:val="multilevel"/>
    <w:tmpl w:val="B69AC4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8F3E7E"/>
    <w:multiLevelType w:val="hybridMultilevel"/>
    <w:tmpl w:val="04F236D0"/>
    <w:lvl w:ilvl="0" w:tplc="FAF41B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977C34"/>
    <w:multiLevelType w:val="multilevel"/>
    <w:tmpl w:val="59F473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00866A8"/>
    <w:multiLevelType w:val="multilevel"/>
    <w:tmpl w:val="2F0E7C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7F6A56"/>
    <w:multiLevelType w:val="hybridMultilevel"/>
    <w:tmpl w:val="934C5892"/>
    <w:lvl w:ilvl="0" w:tplc="25848C5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571796D"/>
    <w:multiLevelType w:val="multilevel"/>
    <w:tmpl w:val="16AE96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5BB7C22"/>
    <w:multiLevelType w:val="hybridMultilevel"/>
    <w:tmpl w:val="A1C0D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9A6312"/>
    <w:multiLevelType w:val="multilevel"/>
    <w:tmpl w:val="0CF8FE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B20B56"/>
    <w:multiLevelType w:val="multilevel"/>
    <w:tmpl w:val="3EC4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B49104A"/>
    <w:multiLevelType w:val="hybridMultilevel"/>
    <w:tmpl w:val="7ABE5B8C"/>
    <w:lvl w:ilvl="0" w:tplc="C30A13B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>
    <w:nsid w:val="6B863E17"/>
    <w:multiLevelType w:val="multilevel"/>
    <w:tmpl w:val="582022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FBE25B0"/>
    <w:multiLevelType w:val="hybridMultilevel"/>
    <w:tmpl w:val="25C2D712"/>
    <w:lvl w:ilvl="0" w:tplc="4BC08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F075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5E02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A454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D439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8C0D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3C8F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84F8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B6B8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2A6165A"/>
    <w:multiLevelType w:val="hybridMultilevel"/>
    <w:tmpl w:val="C3D0AC72"/>
    <w:lvl w:ilvl="0" w:tplc="FAF41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7F2709"/>
    <w:multiLevelType w:val="hybridMultilevel"/>
    <w:tmpl w:val="9E2447DE"/>
    <w:lvl w:ilvl="0" w:tplc="8F148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6054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7200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8C99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0409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EC96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BE72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CCDC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96E2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D462C9"/>
    <w:multiLevelType w:val="multilevel"/>
    <w:tmpl w:val="1C4AC7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8C566CF"/>
    <w:multiLevelType w:val="hybridMultilevel"/>
    <w:tmpl w:val="C6962186"/>
    <w:lvl w:ilvl="0" w:tplc="8B107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267C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ECE5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46CB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F4A5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AC65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2824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F0D4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50D1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B775921"/>
    <w:multiLevelType w:val="hybridMultilevel"/>
    <w:tmpl w:val="FED61FB4"/>
    <w:lvl w:ilvl="0" w:tplc="C87A70F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8E7FF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6221E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D0A1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5A997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12DFF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3C7E6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225A5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D659B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CB7527C"/>
    <w:multiLevelType w:val="hybridMultilevel"/>
    <w:tmpl w:val="3EC8DE8A"/>
    <w:lvl w:ilvl="0" w:tplc="17D23D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5AD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1247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CEB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64B8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B8A5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927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3C2F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FABC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4"/>
  </w:num>
  <w:num w:numId="2">
    <w:abstractNumId w:val="34"/>
  </w:num>
  <w:num w:numId="3">
    <w:abstractNumId w:val="27"/>
  </w:num>
  <w:num w:numId="4">
    <w:abstractNumId w:val="22"/>
  </w:num>
  <w:num w:numId="5">
    <w:abstractNumId w:val="30"/>
  </w:num>
  <w:num w:numId="6">
    <w:abstractNumId w:val="35"/>
  </w:num>
  <w:num w:numId="7">
    <w:abstractNumId w:val="17"/>
  </w:num>
  <w:num w:numId="8">
    <w:abstractNumId w:val="13"/>
  </w:num>
  <w:num w:numId="9">
    <w:abstractNumId w:val="6"/>
  </w:num>
  <w:num w:numId="10">
    <w:abstractNumId w:val="32"/>
  </w:num>
  <w:num w:numId="11">
    <w:abstractNumId w:val="29"/>
  </w:num>
  <w:num w:numId="12">
    <w:abstractNumId w:val="2"/>
  </w:num>
  <w:num w:numId="13">
    <w:abstractNumId w:val="9"/>
  </w:num>
  <w:num w:numId="14">
    <w:abstractNumId w:val="37"/>
  </w:num>
  <w:num w:numId="15">
    <w:abstractNumId w:val="41"/>
  </w:num>
  <w:num w:numId="16">
    <w:abstractNumId w:val="15"/>
  </w:num>
  <w:num w:numId="17">
    <w:abstractNumId w:val="33"/>
  </w:num>
  <w:num w:numId="18">
    <w:abstractNumId w:val="11"/>
  </w:num>
  <w:num w:numId="19">
    <w:abstractNumId w:val="3"/>
  </w:num>
  <w:num w:numId="20">
    <w:abstractNumId w:val="23"/>
  </w:num>
  <w:num w:numId="21">
    <w:abstractNumId w:val="44"/>
  </w:num>
  <w:num w:numId="22">
    <w:abstractNumId w:val="5"/>
  </w:num>
  <w:num w:numId="23">
    <w:abstractNumId w:val="16"/>
  </w:num>
  <w:num w:numId="24">
    <w:abstractNumId w:val="31"/>
  </w:num>
  <w:num w:numId="25">
    <w:abstractNumId w:val="36"/>
  </w:num>
  <w:num w:numId="26">
    <w:abstractNumId w:val="25"/>
  </w:num>
  <w:num w:numId="27">
    <w:abstractNumId w:val="42"/>
  </w:num>
  <w:num w:numId="28">
    <w:abstractNumId w:val="7"/>
  </w:num>
  <w:num w:numId="29">
    <w:abstractNumId w:val="20"/>
  </w:num>
  <w:num w:numId="30">
    <w:abstractNumId w:val="43"/>
  </w:num>
  <w:num w:numId="31">
    <w:abstractNumId w:val="26"/>
  </w:num>
  <w:num w:numId="32">
    <w:abstractNumId w:val="40"/>
  </w:num>
  <w:num w:numId="33">
    <w:abstractNumId w:val="0"/>
  </w:num>
  <w:num w:numId="34">
    <w:abstractNumId w:val="21"/>
  </w:num>
  <w:num w:numId="35">
    <w:abstractNumId w:val="10"/>
  </w:num>
  <w:num w:numId="36">
    <w:abstractNumId w:val="28"/>
  </w:num>
  <w:num w:numId="37">
    <w:abstractNumId w:val="4"/>
  </w:num>
  <w:num w:numId="38">
    <w:abstractNumId w:val="18"/>
  </w:num>
  <w:num w:numId="39">
    <w:abstractNumId w:val="8"/>
  </w:num>
  <w:num w:numId="40">
    <w:abstractNumId w:val="1"/>
  </w:num>
  <w:num w:numId="41">
    <w:abstractNumId w:val="39"/>
  </w:num>
  <w:num w:numId="42">
    <w:abstractNumId w:val="24"/>
  </w:num>
  <w:num w:numId="43">
    <w:abstractNumId w:val="12"/>
  </w:num>
  <w:num w:numId="44">
    <w:abstractNumId w:val="38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9ED"/>
    <w:rsid w:val="0001553A"/>
    <w:rsid w:val="000303DB"/>
    <w:rsid w:val="00035BD0"/>
    <w:rsid w:val="00053D1F"/>
    <w:rsid w:val="00062003"/>
    <w:rsid w:val="00065941"/>
    <w:rsid w:val="00090CFE"/>
    <w:rsid w:val="00091FDA"/>
    <w:rsid w:val="000A6B43"/>
    <w:rsid w:val="000C53FC"/>
    <w:rsid w:val="001038E8"/>
    <w:rsid w:val="00115801"/>
    <w:rsid w:val="00151822"/>
    <w:rsid w:val="00155842"/>
    <w:rsid w:val="00187D30"/>
    <w:rsid w:val="001925EF"/>
    <w:rsid w:val="001D0DFE"/>
    <w:rsid w:val="001E12CB"/>
    <w:rsid w:val="001F6F2E"/>
    <w:rsid w:val="002075F3"/>
    <w:rsid w:val="002076DF"/>
    <w:rsid w:val="00236852"/>
    <w:rsid w:val="00251E94"/>
    <w:rsid w:val="00257DF9"/>
    <w:rsid w:val="00266AAE"/>
    <w:rsid w:val="00275E15"/>
    <w:rsid w:val="002821F4"/>
    <w:rsid w:val="002A1B11"/>
    <w:rsid w:val="002A5D74"/>
    <w:rsid w:val="002B77A4"/>
    <w:rsid w:val="002E3BE4"/>
    <w:rsid w:val="00303AA0"/>
    <w:rsid w:val="0032257D"/>
    <w:rsid w:val="00340707"/>
    <w:rsid w:val="00342103"/>
    <w:rsid w:val="00353CFB"/>
    <w:rsid w:val="00354880"/>
    <w:rsid w:val="0037075E"/>
    <w:rsid w:val="003868DA"/>
    <w:rsid w:val="003A5CD4"/>
    <w:rsid w:val="003B3088"/>
    <w:rsid w:val="003D2FB2"/>
    <w:rsid w:val="003E3BD1"/>
    <w:rsid w:val="003F3D4C"/>
    <w:rsid w:val="003F7B8E"/>
    <w:rsid w:val="004608A1"/>
    <w:rsid w:val="0047242F"/>
    <w:rsid w:val="004A3258"/>
    <w:rsid w:val="00503011"/>
    <w:rsid w:val="00513258"/>
    <w:rsid w:val="00554031"/>
    <w:rsid w:val="0056312F"/>
    <w:rsid w:val="00586D8F"/>
    <w:rsid w:val="005E3A3D"/>
    <w:rsid w:val="00630867"/>
    <w:rsid w:val="00656300"/>
    <w:rsid w:val="00667ABF"/>
    <w:rsid w:val="006728DA"/>
    <w:rsid w:val="00673C18"/>
    <w:rsid w:val="00680FD4"/>
    <w:rsid w:val="006A69E5"/>
    <w:rsid w:val="006E0C33"/>
    <w:rsid w:val="006E78F8"/>
    <w:rsid w:val="007061DE"/>
    <w:rsid w:val="007208BD"/>
    <w:rsid w:val="00730CD1"/>
    <w:rsid w:val="00744882"/>
    <w:rsid w:val="00761EE9"/>
    <w:rsid w:val="00775B58"/>
    <w:rsid w:val="007B135D"/>
    <w:rsid w:val="00807F08"/>
    <w:rsid w:val="00815DCF"/>
    <w:rsid w:val="00861CF8"/>
    <w:rsid w:val="00865F04"/>
    <w:rsid w:val="00891AED"/>
    <w:rsid w:val="00894C21"/>
    <w:rsid w:val="008D25F0"/>
    <w:rsid w:val="008F780A"/>
    <w:rsid w:val="0090465A"/>
    <w:rsid w:val="00913DD3"/>
    <w:rsid w:val="00913F76"/>
    <w:rsid w:val="009465FA"/>
    <w:rsid w:val="00946660"/>
    <w:rsid w:val="009472DB"/>
    <w:rsid w:val="009656BB"/>
    <w:rsid w:val="009705A9"/>
    <w:rsid w:val="00974596"/>
    <w:rsid w:val="009A321A"/>
    <w:rsid w:val="009C6416"/>
    <w:rsid w:val="009E23CD"/>
    <w:rsid w:val="00A005FB"/>
    <w:rsid w:val="00A23E21"/>
    <w:rsid w:val="00A408F8"/>
    <w:rsid w:val="00A409DC"/>
    <w:rsid w:val="00A434B6"/>
    <w:rsid w:val="00A90744"/>
    <w:rsid w:val="00AA2BCB"/>
    <w:rsid w:val="00AB2478"/>
    <w:rsid w:val="00AF37AD"/>
    <w:rsid w:val="00B24E01"/>
    <w:rsid w:val="00B25C24"/>
    <w:rsid w:val="00B43E44"/>
    <w:rsid w:val="00B6141C"/>
    <w:rsid w:val="00B8400F"/>
    <w:rsid w:val="00BA5E68"/>
    <w:rsid w:val="00BC74DA"/>
    <w:rsid w:val="00C03782"/>
    <w:rsid w:val="00C056A7"/>
    <w:rsid w:val="00C20403"/>
    <w:rsid w:val="00C563E3"/>
    <w:rsid w:val="00C72DF0"/>
    <w:rsid w:val="00C7664A"/>
    <w:rsid w:val="00CB69ED"/>
    <w:rsid w:val="00CB7A0A"/>
    <w:rsid w:val="00D04DD1"/>
    <w:rsid w:val="00D100BF"/>
    <w:rsid w:val="00D1404D"/>
    <w:rsid w:val="00D224D5"/>
    <w:rsid w:val="00D3605C"/>
    <w:rsid w:val="00D45A1C"/>
    <w:rsid w:val="00D856E0"/>
    <w:rsid w:val="00DA3D07"/>
    <w:rsid w:val="00DB17ED"/>
    <w:rsid w:val="00DB3AF6"/>
    <w:rsid w:val="00DB5DB2"/>
    <w:rsid w:val="00DC6DD8"/>
    <w:rsid w:val="00DF1598"/>
    <w:rsid w:val="00E073F9"/>
    <w:rsid w:val="00E262E6"/>
    <w:rsid w:val="00E30068"/>
    <w:rsid w:val="00E43C0E"/>
    <w:rsid w:val="00E522AE"/>
    <w:rsid w:val="00E5516D"/>
    <w:rsid w:val="00E728F9"/>
    <w:rsid w:val="00ED4156"/>
    <w:rsid w:val="00EE71A5"/>
    <w:rsid w:val="00F103CF"/>
    <w:rsid w:val="00F3003F"/>
    <w:rsid w:val="00F328C2"/>
    <w:rsid w:val="00F35BAC"/>
    <w:rsid w:val="00F517CA"/>
    <w:rsid w:val="00F576EE"/>
    <w:rsid w:val="00F847CD"/>
    <w:rsid w:val="00F84851"/>
    <w:rsid w:val="00F93292"/>
    <w:rsid w:val="00FB7C4D"/>
    <w:rsid w:val="00FD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801"/>
    <w:pPr>
      <w:ind w:left="720"/>
      <w:contextualSpacing/>
    </w:pPr>
  </w:style>
  <w:style w:type="table" w:styleId="a4">
    <w:name w:val="Table Grid"/>
    <w:basedOn w:val="a1"/>
    <w:uiPriority w:val="39"/>
    <w:rsid w:val="009705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3">
    <w:name w:val="c13"/>
    <w:basedOn w:val="a0"/>
    <w:rsid w:val="00673C18"/>
  </w:style>
  <w:style w:type="character" w:customStyle="1" w:styleId="c11">
    <w:name w:val="c11"/>
    <w:basedOn w:val="a0"/>
    <w:rsid w:val="00673C18"/>
  </w:style>
  <w:style w:type="paragraph" w:styleId="a5">
    <w:name w:val="header"/>
    <w:basedOn w:val="a"/>
    <w:link w:val="a6"/>
    <w:uiPriority w:val="99"/>
    <w:unhideWhenUsed/>
    <w:rsid w:val="00913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3F76"/>
  </w:style>
  <w:style w:type="paragraph" w:styleId="a7">
    <w:name w:val="footer"/>
    <w:basedOn w:val="a"/>
    <w:link w:val="a8"/>
    <w:uiPriority w:val="99"/>
    <w:unhideWhenUsed/>
    <w:rsid w:val="00913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3F76"/>
  </w:style>
  <w:style w:type="character" w:customStyle="1" w:styleId="normaltextrun">
    <w:name w:val="normaltextrun"/>
    <w:basedOn w:val="a0"/>
    <w:rsid w:val="00BC74DA"/>
  </w:style>
  <w:style w:type="character" w:customStyle="1" w:styleId="eop">
    <w:name w:val="eop"/>
    <w:basedOn w:val="a0"/>
    <w:rsid w:val="00BC74DA"/>
  </w:style>
  <w:style w:type="paragraph" w:customStyle="1" w:styleId="paragraph">
    <w:name w:val="paragraph"/>
    <w:basedOn w:val="a"/>
    <w:rsid w:val="00706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D45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xp115227598">
    <w:name w:val="scxp115227598"/>
    <w:basedOn w:val="a0"/>
    <w:rsid w:val="008D25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801"/>
    <w:pPr>
      <w:ind w:left="720"/>
      <w:contextualSpacing/>
    </w:pPr>
  </w:style>
  <w:style w:type="table" w:styleId="a4">
    <w:name w:val="Table Grid"/>
    <w:basedOn w:val="a1"/>
    <w:uiPriority w:val="39"/>
    <w:rsid w:val="009705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3">
    <w:name w:val="c13"/>
    <w:basedOn w:val="a0"/>
    <w:rsid w:val="00673C18"/>
  </w:style>
  <w:style w:type="character" w:customStyle="1" w:styleId="c11">
    <w:name w:val="c11"/>
    <w:basedOn w:val="a0"/>
    <w:rsid w:val="00673C18"/>
  </w:style>
  <w:style w:type="paragraph" w:styleId="a5">
    <w:name w:val="header"/>
    <w:basedOn w:val="a"/>
    <w:link w:val="a6"/>
    <w:uiPriority w:val="99"/>
    <w:unhideWhenUsed/>
    <w:rsid w:val="00913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3F76"/>
  </w:style>
  <w:style w:type="paragraph" w:styleId="a7">
    <w:name w:val="footer"/>
    <w:basedOn w:val="a"/>
    <w:link w:val="a8"/>
    <w:uiPriority w:val="99"/>
    <w:unhideWhenUsed/>
    <w:rsid w:val="00913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3F76"/>
  </w:style>
  <w:style w:type="character" w:customStyle="1" w:styleId="normaltextrun">
    <w:name w:val="normaltextrun"/>
    <w:basedOn w:val="a0"/>
    <w:rsid w:val="00BC74DA"/>
  </w:style>
  <w:style w:type="character" w:customStyle="1" w:styleId="eop">
    <w:name w:val="eop"/>
    <w:basedOn w:val="a0"/>
    <w:rsid w:val="00BC74DA"/>
  </w:style>
  <w:style w:type="paragraph" w:customStyle="1" w:styleId="paragraph">
    <w:name w:val="paragraph"/>
    <w:basedOn w:val="a"/>
    <w:rsid w:val="00706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D45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xp115227598">
    <w:name w:val="scxp115227598"/>
    <w:basedOn w:val="a0"/>
    <w:rsid w:val="008D2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8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8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9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6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1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3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8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70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9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90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7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18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4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0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9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58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4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91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25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06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85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37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6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2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5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7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02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33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6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94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5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17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7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25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76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5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03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3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65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4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9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65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71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23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53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1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35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74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77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23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16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97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25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46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3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8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4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82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17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83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8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9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15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87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4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30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2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33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67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64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88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2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34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5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33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03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1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41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1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7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7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53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26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97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8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64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67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0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13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09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41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4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9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2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8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0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66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06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60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21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9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24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81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88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89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2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7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20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26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8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1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84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79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44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0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94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73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27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63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90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3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9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13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57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3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23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36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4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94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9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39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0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27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79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59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99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04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50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31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63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2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49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43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1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12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18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25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06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95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8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02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98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15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99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8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7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61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68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8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1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60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9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81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23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93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6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97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21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4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49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10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7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92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67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14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25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30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13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3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55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8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03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3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29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4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15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38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55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73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6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2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96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50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3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49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52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47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1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4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41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1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82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92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9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1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63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54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61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28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55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1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99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35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4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35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9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9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70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08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43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02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87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28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12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96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81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78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0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95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70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98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07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92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1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43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95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35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07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7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97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23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64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36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15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9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0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4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75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5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6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64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6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65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36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38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06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34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2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46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80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13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36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58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70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54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20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39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42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08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25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0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92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62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41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9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6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95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74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2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3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4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1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4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8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7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30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84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49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4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59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25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8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7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75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1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1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9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008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2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77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9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9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6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45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1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3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7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29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6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64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7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5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08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2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96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6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73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16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93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2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32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92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7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8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5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1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5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4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13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4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46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46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17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05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91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13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2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3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0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50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5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32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4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42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48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8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9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5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690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3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4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1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23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61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0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33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1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7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2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64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2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71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9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0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30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20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6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66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71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8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95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14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19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0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6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94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9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68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4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1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89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64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30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66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7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59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30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33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7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54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20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01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9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71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97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8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50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6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18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07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8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0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73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67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63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113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2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6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2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1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39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24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93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25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25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16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3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82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66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67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49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17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62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4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81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75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4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72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4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65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35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06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52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1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66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98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57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2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75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28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2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1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17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79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9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14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21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91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24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8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51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97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05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96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8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11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5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49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2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38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49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63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06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44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5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96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62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54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93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83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46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21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72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60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20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0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60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31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01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88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02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23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6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71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66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89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98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45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0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58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8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34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32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97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82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48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20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7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5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04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2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81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9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7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1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17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67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7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49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0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89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1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80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66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00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72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65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8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70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8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6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7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2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3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7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4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08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17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93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46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26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32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0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58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73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97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0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13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4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03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33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0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25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9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47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2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34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5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04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18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60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00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82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4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69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7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83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68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6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6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0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4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3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1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4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6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1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70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17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738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9785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723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0909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93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251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3660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279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6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9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03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93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2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891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608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336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260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8973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124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212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106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8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48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534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58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3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5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0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C55C4-57B5-43B4-A2D9-8DBE1B60F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2767</Words>
  <Characters>15774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Симкина НС</cp:lastModifiedBy>
  <cp:revision>3</cp:revision>
  <dcterms:created xsi:type="dcterms:W3CDTF">2021-04-05T02:38:00Z</dcterms:created>
  <dcterms:modified xsi:type="dcterms:W3CDTF">2023-04-10T05:20:00Z</dcterms:modified>
</cp:coreProperties>
</file>