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5" w:type="dxa"/>
        <w:tblInd w:w="-13" w:type="dxa"/>
        <w:tblLook w:val="0000"/>
      </w:tblPr>
      <w:tblGrid>
        <w:gridCol w:w="1323"/>
        <w:gridCol w:w="647"/>
        <w:gridCol w:w="797"/>
        <w:gridCol w:w="1439"/>
        <w:gridCol w:w="1173"/>
        <w:gridCol w:w="1249"/>
        <w:gridCol w:w="800"/>
        <w:gridCol w:w="866"/>
        <w:gridCol w:w="1223"/>
        <w:gridCol w:w="929"/>
        <w:gridCol w:w="894"/>
        <w:gridCol w:w="949"/>
        <w:gridCol w:w="949"/>
        <w:gridCol w:w="1455"/>
      </w:tblGrid>
      <w:tr w:rsidR="009F1507">
        <w:trPr>
          <w:trHeight w:val="343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N 2</w:t>
            </w:r>
            <w:r>
              <w:rPr>
                <w:sz w:val="20"/>
                <w:szCs w:val="20"/>
              </w:rPr>
              <w:br/>
              <w:t>к совместному приказу Минэкономразвития России и Федерального казначейства "Об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 от 27 декабря 2011 г. N 761/20н</w:t>
            </w:r>
            <w:r>
              <w:rPr>
                <w:sz w:val="20"/>
                <w:szCs w:val="20"/>
              </w:rPr>
              <w:br/>
              <w:t>с учетом особенностей предусмотренных совместным приказом Минэкономразвития России и Федерального казначейства "Об особенностях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2015-2016" от 31.03.2015 № 182/7н</w:t>
            </w:r>
          </w:p>
        </w:tc>
      </w:tr>
      <w:tr w:rsidR="009F1507">
        <w:trPr>
          <w:trHeight w:val="1272"/>
        </w:trPr>
        <w:tc>
          <w:tcPr>
            <w:tcW w:w="938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ФОРМА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План-график размещения заказов на поставку товаров, выполнение работ, оказание услуг для обеспечения государственных и муниципальных нужд на 2015 год</w:t>
            </w: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300"/>
        </w:trPr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заказчика</w:t>
            </w:r>
          </w:p>
        </w:tc>
        <w:tc>
          <w:tcPr>
            <w:tcW w:w="3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F1507" w:rsidRDefault="009F1507">
            <w:pPr>
              <w:rPr>
                <w:sz w:val="22"/>
                <w:szCs w:val="22"/>
              </w:rPr>
            </w:pPr>
            <w:bookmarkStart w:id="0" w:name="RANGE!E7"/>
            <w:bookmarkEnd w:id="0"/>
            <w:r>
              <w:rPr>
                <w:sz w:val="22"/>
                <w:szCs w:val="22"/>
              </w:rPr>
              <w:t>ОГКУ "Центр занятости населения Первомайского района"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900"/>
        </w:trPr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электронная почта заказчика</w:t>
            </w:r>
          </w:p>
        </w:tc>
        <w:tc>
          <w:tcPr>
            <w:tcW w:w="3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F1507" w:rsidRDefault="009F1507">
            <w:pPr>
              <w:rPr>
                <w:sz w:val="22"/>
                <w:szCs w:val="22"/>
              </w:rPr>
            </w:pPr>
            <w:bookmarkStart w:id="1" w:name="RANGE!E8"/>
            <w:bookmarkEnd w:id="1"/>
            <w:r>
              <w:rPr>
                <w:sz w:val="22"/>
                <w:szCs w:val="22"/>
              </w:rPr>
              <w:t>636930, Томская область, Первомайский район, Первомайский сельский округ, Томская область, Первомайский район, с.Первомайское, ул,Советская,14, тел: 838245(2-13-42), e-mail: pervomay@rabota.tomsk.ru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300"/>
        </w:trPr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3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F1507" w:rsidRDefault="009F1507">
            <w:pPr>
              <w:rPr>
                <w:sz w:val="22"/>
                <w:szCs w:val="22"/>
              </w:rPr>
            </w:pPr>
            <w:bookmarkStart w:id="2" w:name="RANGE!E9"/>
            <w:bookmarkEnd w:id="2"/>
            <w:r>
              <w:rPr>
                <w:sz w:val="22"/>
                <w:szCs w:val="22"/>
              </w:rPr>
              <w:t>7012004059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300"/>
        </w:trPr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КПП</w:t>
            </w:r>
          </w:p>
        </w:tc>
        <w:tc>
          <w:tcPr>
            <w:tcW w:w="3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F1507" w:rsidRDefault="009F1507">
            <w:pPr>
              <w:rPr>
                <w:sz w:val="22"/>
                <w:szCs w:val="22"/>
              </w:rPr>
            </w:pPr>
            <w:bookmarkStart w:id="3" w:name="RANGE!E10"/>
            <w:bookmarkEnd w:id="3"/>
            <w:r>
              <w:rPr>
                <w:sz w:val="22"/>
                <w:szCs w:val="22"/>
              </w:rPr>
              <w:t>701201001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300"/>
        </w:trPr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ОКТМО</w:t>
            </w:r>
          </w:p>
        </w:tc>
        <w:tc>
          <w:tcPr>
            <w:tcW w:w="33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F1507" w:rsidRDefault="009F1507">
            <w:pPr>
              <w:rPr>
                <w:sz w:val="22"/>
                <w:szCs w:val="22"/>
              </w:rPr>
            </w:pPr>
            <w:bookmarkStart w:id="4" w:name="RANGE!E11"/>
            <w:bookmarkEnd w:id="4"/>
            <w:r>
              <w:rPr>
                <w:sz w:val="22"/>
                <w:szCs w:val="22"/>
              </w:rPr>
              <w:t>69648440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28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70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85"/>
        </w:trPr>
        <w:tc>
          <w:tcPr>
            <w:tcW w:w="84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КБК</w:t>
            </w:r>
          </w:p>
        </w:tc>
        <w:tc>
          <w:tcPr>
            <w:tcW w:w="3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ОКВЭД</w:t>
            </w:r>
          </w:p>
        </w:tc>
        <w:tc>
          <w:tcPr>
            <w:tcW w:w="3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ОКПД</w:t>
            </w:r>
          </w:p>
        </w:tc>
        <w:tc>
          <w:tcPr>
            <w:tcW w:w="6454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Условия контракта</w:t>
            </w:r>
          </w:p>
        </w:tc>
        <w:tc>
          <w:tcPr>
            <w:tcW w:w="5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Способ размещения заказа</w:t>
            </w:r>
          </w:p>
        </w:tc>
        <w:tc>
          <w:tcPr>
            <w:tcW w:w="76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Обоснование внесения изменений</w:t>
            </w:r>
          </w:p>
        </w:tc>
      </w:tr>
      <w:tr w:rsidR="009F1507">
        <w:trPr>
          <w:trHeight w:val="570"/>
        </w:trPr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заказа (№ лота) 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предмета контракта</w:t>
            </w:r>
          </w:p>
        </w:tc>
        <w:tc>
          <w:tcPr>
            <w:tcW w:w="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3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Количество (объем)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Ориентировочная начальная (максимальная) цена контракта (тыс. рублей)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График осуществления процедур закупки</w:t>
            </w:r>
          </w:p>
        </w:tc>
        <w:tc>
          <w:tcPr>
            <w:tcW w:w="5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F1507">
        <w:trPr>
          <w:trHeight w:val="1155"/>
        </w:trPr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Срок размещения заказа (мес., год)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Срок исполнения контракта (мес., год)</w:t>
            </w:r>
          </w:p>
        </w:tc>
        <w:tc>
          <w:tcPr>
            <w:tcW w:w="5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F1507">
        <w:trPr>
          <w:trHeight w:val="300"/>
        </w:trPr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3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7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9F1507" w:rsidRDefault="009F150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</w:tr>
      <w:tr w:rsidR="009F1507">
        <w:trPr>
          <w:trHeight w:val="306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5" w:name="RANGE!B18"/>
            <w:bookmarkEnd w:id="5"/>
            <w:r>
              <w:rPr>
                <w:sz w:val="20"/>
                <w:szCs w:val="20"/>
              </w:rPr>
              <w:t>83904120516000244223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6" w:name="RANGE!C18"/>
            <w:bookmarkEnd w:id="6"/>
            <w:r>
              <w:rPr>
                <w:sz w:val="20"/>
                <w:szCs w:val="20"/>
              </w:rPr>
              <w:br/>
              <w:t>40.30.11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7" w:name="RANGE!D18"/>
            <w:bookmarkEnd w:id="7"/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8" w:name="RANGE!E18"/>
            <w:bookmarkEnd w:id="8"/>
            <w:r>
              <w:rPr>
                <w:sz w:val="20"/>
                <w:szCs w:val="20"/>
              </w:rPr>
              <w:t>003671500006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9" w:name="RANGE!F18"/>
            <w:bookmarkEnd w:id="9"/>
            <w:r>
              <w:rPr>
                <w:sz w:val="20"/>
                <w:szCs w:val="20"/>
              </w:rPr>
              <w:t>поставка тепловой энергии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0" w:name="RANGE!G18"/>
            <w:bookmarkEnd w:id="10"/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  <w:r>
              <w:rPr>
                <w:sz w:val="20"/>
                <w:szCs w:val="20"/>
              </w:rPr>
              <w:br/>
              <w:t>Сведения о проведении обязательного общественного обсуждения закупок: не установлено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1" w:name="RANGE!H18"/>
            <w:bookmarkEnd w:id="11"/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bookmarkStart w:id="12" w:name="RANGE!I18"/>
            <w:bookmarkEnd w:id="12"/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3" w:name="RANGE!J18"/>
            <w:bookmarkEnd w:id="13"/>
            <w:r>
              <w:rPr>
                <w:sz w:val="20"/>
                <w:szCs w:val="20"/>
              </w:rPr>
              <w:t>114,20000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4" w:name="RANGE!K18"/>
            <w:bookmarkEnd w:id="14"/>
            <w:r>
              <w:rPr>
                <w:sz w:val="20"/>
                <w:szCs w:val="20"/>
              </w:rPr>
              <w:t xml:space="preserve"> /  / 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5" w:name="RANGE!L18"/>
            <w:bookmarkEnd w:id="15"/>
            <w:r>
              <w:rPr>
                <w:sz w:val="20"/>
                <w:szCs w:val="20"/>
              </w:rPr>
              <w:t>06.2015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6" w:name="RANGE!M18"/>
            <w:bookmarkEnd w:id="16"/>
            <w:r>
              <w:rPr>
                <w:sz w:val="20"/>
                <w:szCs w:val="20"/>
              </w:rPr>
              <w:t>12.2015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ежедневно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7" w:name="RANGE!N18"/>
            <w:bookmarkEnd w:id="17"/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8" w:name="RANGE!O18"/>
            <w:bookmarkEnd w:id="18"/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40.30.10.161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тепловой энергии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Отпускать потребителю тепловую энергию в пределах установленных расчетов, в соответствии с действующими правилами законодательства, директивами, нормативными материалами.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Гкал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83904010516000244226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80.22.1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003671500022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(профессиональная переподготовка) безработных граждан по профессии : «Повар»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0,25000 / 1,25000 / 30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12.2015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ежедневно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Электронный аукцион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80.22.10.110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(повышение квалификации) безработных граждан по профессии : «Повар»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1.Количество учебных часов 640 ч. 2.Форма обучения дневная.3.Недельная нагрузка 40ч. 4.Место оказания услуг с.Первомайское Чел.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819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83904010516000244226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80.22.1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003671500026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(профессиональная подготовка) безработных граждан по профессии : «Водитель автомобиля категории В»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  <w:r>
              <w:rPr>
                <w:sz w:val="20"/>
                <w:szCs w:val="20"/>
              </w:rPr>
              <w:br/>
              <w:t>Сведения о проведении обязательного общественного обсуждения закупок: не установлено</w:t>
            </w:r>
            <w:r>
              <w:rPr>
                <w:sz w:val="20"/>
                <w:szCs w:val="20"/>
              </w:rPr>
              <w:br/>
              <w:t>Единые требования к участникам (в соответствии  с пунктом 1 части 1 Статьи 31 Федерального закона № 44-ФЗ)</w:t>
            </w:r>
            <w:r>
              <w:rPr>
                <w:sz w:val="20"/>
                <w:szCs w:val="20"/>
              </w:rPr>
              <w:br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1,50000 / 7,50000 / 30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12.2015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ежедневно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Электронный аукцион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80.22.10.110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(профессиональная подготовка) безработных граждан по профессии : «Водитель автомобиля категории В»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1.Количество учебных часов 190 ч. 2.Форма обучения дневная.3.Недельная нагрузка 40ч. 4.Место оказания услуг с.Первомайское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819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83904010516000244226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80.22.1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003671500029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(профессиональная подготовка) безработных граждан по профессии : «Кондитер»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  <w:r>
              <w:rPr>
                <w:sz w:val="20"/>
                <w:szCs w:val="20"/>
              </w:rPr>
              <w:br/>
              <w:t>Сведения о проведении обязательного общественного обсуждения закупок: не установлено</w:t>
            </w:r>
            <w:r>
              <w:rPr>
                <w:sz w:val="20"/>
                <w:szCs w:val="20"/>
              </w:rPr>
              <w:br/>
              <w:t>Единые требования к участникам (в соответствии  с пунктом 1 части 1 Статьи 31 Федерального закона № 44-ФЗ)</w:t>
            </w:r>
            <w:r>
              <w:rPr>
                <w:sz w:val="20"/>
                <w:szCs w:val="20"/>
              </w:rPr>
              <w:br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0,96000 / 4,80000 / 30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12.2015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ежедневно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Электронный аукцион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80.22.10.110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(профессиональная подготовка) безработных граждан по профессии : «Кондитер»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1.Количество учебных часов 800 ч. 2.Форма обучения дневная.3.Недельная нагрузка 40ч. 4.Место оказания услуг с.Первомайское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819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83904010516000244226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80.22.1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003671500037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(профессиональная переподготовка) безработных граждан по профессии : «Оператор электронно-вычислительных и вычислительных машин»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  <w:r>
              <w:rPr>
                <w:sz w:val="20"/>
                <w:szCs w:val="20"/>
              </w:rPr>
              <w:br/>
              <w:t>Сведения о проведении обязательного общественного обсуждения закупок: не установлено</w:t>
            </w:r>
            <w:r>
              <w:rPr>
                <w:sz w:val="20"/>
                <w:szCs w:val="20"/>
              </w:rPr>
              <w:br/>
              <w:t>Единые требования к участникам (в соответствии  с пунктом 1 части 1 Статьи 31 Федерального закона № 44-ФЗ)</w:t>
            </w:r>
            <w:r>
              <w:rPr>
                <w:sz w:val="20"/>
                <w:szCs w:val="20"/>
              </w:rPr>
              <w:br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0,52500 / 2,62500 / 30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12.2015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не установлено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Электронный аукцион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80.22.10.110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образовательных услуг по профессиональному обучению (профессиональная переподготовка) безработных граждан по профессии : «Оператор электронно-вычислительных и вычислительных машин»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1.Количество учебных часов 640 ч. 2.Форма обучения дневная.3.Недельная нагрузка 40ч. 4.Место оказания услуг с.Первомайское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819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83904120516000242340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ПГ.03652000048.15.20511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расходных материалов (картриджи) для компьютерной техники.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нет</w:t>
            </w:r>
            <w:r>
              <w:rPr>
                <w:sz w:val="20"/>
                <w:szCs w:val="20"/>
              </w:rPr>
              <w:br/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  <w:r>
              <w:rPr>
                <w:sz w:val="20"/>
                <w:szCs w:val="20"/>
              </w:rPr>
              <w:br/>
              <w:t>Единые требования к участникам (в соответствии  с пунктом 1 части 1 Статьи 31 Федерального закона № 44-ФЗ)</w:t>
            </w:r>
            <w:r>
              <w:rPr>
                <w:sz w:val="20"/>
                <w:szCs w:val="20"/>
              </w:rPr>
              <w:br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/  / 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11.2015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в течение четырнадцати дней с момента заключения контракта.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2015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Запрос котировок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Возникновение непредвиденных обстоятельств</w:t>
            </w:r>
          </w:p>
        </w:tc>
      </w:tr>
      <w:tr w:rsidR="009F1507">
        <w:trPr>
          <w:trHeight w:val="306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30.02.19.190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расходных материалов (картриджи) для компьютерной техники (ОГКУ "Центр занятости населения Первомайского района")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контракта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 ед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19" w:name="RANGE!B30"/>
            <w:bookmarkStart w:id="20" w:name="RANGE!O29"/>
            <w:bookmarkStart w:id="21" w:name="RANGE!J27"/>
            <w:bookmarkStart w:id="22" w:name="RANGE!O19"/>
            <w:bookmarkStart w:id="23" w:name="RANGE!N19"/>
            <w:bookmarkStart w:id="24" w:name="RANGE!M19"/>
            <w:bookmarkStart w:id="25" w:name="RANGE!L19"/>
            <w:bookmarkStart w:id="26" w:name="RANGE!K19"/>
            <w:bookmarkStart w:id="27" w:name="RANGE!J19"/>
            <w:bookmarkStart w:id="28" w:name="RANGE!I19"/>
            <w:bookmarkStart w:id="29" w:name="RANGE!H19"/>
            <w:bookmarkStart w:id="30" w:name="RANGE!G19"/>
            <w:bookmarkStart w:id="31" w:name="RANGE!F19"/>
            <w:bookmarkStart w:id="32" w:name="RANGE!E19"/>
            <w:bookmarkStart w:id="33" w:name="RANGE!D19"/>
            <w:bookmarkStart w:id="34" w:name="RANGE!C19"/>
            <w:bookmarkStart w:id="35" w:name="RANGE!B19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r>
              <w:rPr>
                <w:sz w:val="20"/>
                <w:szCs w:val="20"/>
              </w:rPr>
              <w:t>83904120516000242226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ПГ.03652000048.15.22554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услуг по сопровождению программных продуктов "Катарсис" для автоматизации функций в сфере занятости населения на 2016 год.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нет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120,68400 / 0,00000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1,20684 / 6,03420 / 1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12.2016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2016 год.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2016год.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Электронный аукцион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36" w:name="RANGE!O30"/>
            <w:bookmarkEnd w:id="36"/>
            <w:r>
              <w:rPr>
                <w:sz w:val="20"/>
                <w:szCs w:val="20"/>
              </w:rPr>
              <w:t>Возникновение непредвиденных обстоятельств</w:t>
            </w:r>
            <w:r>
              <w:rPr>
                <w:sz w:val="20"/>
                <w:szCs w:val="20"/>
              </w:rPr>
              <w:br/>
              <w:t>Возникновение непредвиденных обстоятельств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72.22.14.000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услуг по сопровождению программных продуктов "Катарсис" для автоматизации функций в сфере занятости населения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услуг по сопровождению программных продуктов "Катарсис" для автоматизации функций в сфере занятости населения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 мест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/ 0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306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83904120516000244223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40.30.2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ПГ.03652000048.15.28873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тепловой энергии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  <w:r>
              <w:rPr>
                <w:sz w:val="20"/>
                <w:szCs w:val="20"/>
              </w:rPr>
              <w:br/>
              <w:t>Сведения о проведении обязательного общественного обсуждения закупок: не установлено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114,24000 / 0,00000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/  / 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01.2016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ежедневно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37" w:name="RANGE!O32"/>
            <w:bookmarkStart w:id="38" w:name="RANGE!O31"/>
            <w:bookmarkEnd w:id="37"/>
            <w:bookmarkEnd w:id="38"/>
            <w:r>
              <w:rPr>
                <w:sz w:val="20"/>
                <w:szCs w:val="20"/>
              </w:rPr>
              <w:t>Возникновение непредвиденных обстоятельств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40.30.10.161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Тепловая энергия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контракту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Гкал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/ 0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306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bookmarkStart w:id="39" w:name="RANGE!B34"/>
            <w:bookmarkEnd w:id="39"/>
            <w:r>
              <w:rPr>
                <w:sz w:val="20"/>
                <w:szCs w:val="20"/>
              </w:rPr>
              <w:t>83904120516000244223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40.12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ПГ.03652000048.15.28884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электрической энергии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  <w:r>
              <w:rPr>
                <w:sz w:val="20"/>
                <w:szCs w:val="20"/>
              </w:rPr>
              <w:br/>
              <w:t>Сведения о проведении обязательного общественного обсуждения закупок: не установлено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62,64500 / 0,00000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/  / 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01.2016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ежедневно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Возникновение непредвиденных обстоятельств</w:t>
            </w:r>
          </w:p>
        </w:tc>
      </w:tr>
      <w:tr w:rsidR="009F1507">
        <w:trPr>
          <w:trHeight w:val="2550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40.11.10.118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электриэнергии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контракту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кВт.ч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/ 0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3060"/>
        </w:trPr>
        <w:tc>
          <w:tcPr>
            <w:tcW w:w="8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83904120516000242221</w:t>
            </w:r>
          </w:p>
        </w:tc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64.20.11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ПГ.03652000048.15.28908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оказания услуг электросвязи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установлено</w:t>
            </w:r>
            <w:r>
              <w:rPr>
                <w:sz w:val="20"/>
                <w:szCs w:val="20"/>
              </w:rPr>
              <w:br/>
              <w:t>Сведения о проведении обязательного общественного обсуждения закупок: не установлено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53,59600 / 0,00000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/  / </w:t>
            </w:r>
          </w:p>
        </w:tc>
        <w:tc>
          <w:tcPr>
            <w:tcW w:w="52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12.2015</w:t>
            </w: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01.2016</w:t>
            </w:r>
            <w:r>
              <w:rPr>
                <w:sz w:val="20"/>
                <w:szCs w:val="20"/>
              </w:rPr>
              <w:br/>
              <w:t>Сроки исполнения отдельных этапов контракта:</w:t>
            </w:r>
            <w:r>
              <w:rPr>
                <w:sz w:val="20"/>
                <w:szCs w:val="20"/>
              </w:rPr>
              <w:br/>
              <w:t>-</w:t>
            </w:r>
            <w:r>
              <w:rPr>
                <w:sz w:val="20"/>
                <w:szCs w:val="20"/>
              </w:rPr>
              <w:br/>
              <w:t>Периодичность поставки товаров (выполнения работ, оказания услуг):</w:t>
            </w:r>
            <w:r>
              <w:rPr>
                <w:sz w:val="20"/>
                <w:szCs w:val="20"/>
              </w:rPr>
              <w:br/>
              <w:t>ежедневно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Возникновение непредвиденных обстоятельств</w:t>
            </w:r>
          </w:p>
        </w:tc>
      </w:tr>
      <w:tr w:rsidR="009F1507">
        <w:trPr>
          <w:trHeight w:val="2565"/>
        </w:trPr>
        <w:tc>
          <w:tcPr>
            <w:tcW w:w="8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64.20.11.117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услуг по электросвязи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контракту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 ед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/ 0</w:t>
            </w:r>
          </w:p>
        </w:tc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7 части 2 статьи 83 Федерального закона N 44-ФЗ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пунктами 4, 5, 23, 26, 33, 42 части 1 статьи 93 Федерального закона N 44-ФЗ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4 части 1 статьи 93 Федерального закона N 44-ФЗ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83904120516000242226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38,35400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83904120516000242225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30,31263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83904120516000244221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83904120516000244223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5,68550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83904120516000244225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120,78444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83904120516000244226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211,40228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83904120516000244340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241,39218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83904010516000244226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1161,24139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83904011428200244226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0,11100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83904010516000244340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37,69900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83904010516000242226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53,14700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83904120318200244226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80"/>
        </w:trPr>
        <w:tc>
          <w:tcPr>
            <w:tcW w:w="8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83904120516000242221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72,27500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5 части 1 статьи 93 Федерального закона N 44-ФЗ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23 части 1 статьи 93 Федерального закона N 44-ФЗ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26 части 1 статьи 93 Федерального закона N 44-ФЗ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33 части 1 статьи 93 Федерального закона N 44-ФЗ. Преподавательские услуги, оказываемые физическими лицами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33 части 1 статьи 93 Федерального закона N 44-ФЗ. Услуги экскурсовода (гида), оказываемые физическими лицами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закупках, которые планируется осуществлять в соответствии с пунктом 42 части 1 статьи 93 Федерального закона N 44-ФЗ</w:t>
            </w:r>
          </w:p>
        </w:tc>
      </w:tr>
      <w:tr w:rsidR="009F1507">
        <w:trPr>
          <w:trHeight w:val="270"/>
        </w:trPr>
        <w:tc>
          <w:tcPr>
            <w:tcW w:w="938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Итоговая информация о совокупных годовых объемах закупок (тыс. рублей)</w:t>
            </w:r>
          </w:p>
        </w:tc>
      </w:tr>
      <w:tr w:rsidR="009F1507">
        <w:trPr>
          <w:trHeight w:val="765"/>
        </w:trPr>
        <w:tc>
          <w:tcPr>
            <w:tcW w:w="4966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Годовой объем закупок  в соответствии с п.4, ч.1, ст.93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1997,40442</w:t>
            </w:r>
          </w:p>
        </w:tc>
        <w:tc>
          <w:tcPr>
            <w:tcW w:w="231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496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Годовой объем закупок  в соответствии с п.5, ч.1, ст.93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0,00000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1507">
        <w:trPr>
          <w:trHeight w:val="255"/>
        </w:trPr>
        <w:tc>
          <w:tcPr>
            <w:tcW w:w="496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45,00000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1507">
        <w:trPr>
          <w:trHeight w:val="255"/>
        </w:trPr>
        <w:tc>
          <w:tcPr>
            <w:tcW w:w="496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45,00000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способу определения: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Запрос котировок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765"/>
        </w:trPr>
        <w:tc>
          <w:tcPr>
            <w:tcW w:w="496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способу определения: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у единственного поставщика (исполнителя, подрядчика)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255"/>
        </w:trPr>
        <w:tc>
          <w:tcPr>
            <w:tcW w:w="496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способу определения: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Электронный аукцион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9F1507">
        <w:trPr>
          <w:trHeight w:val="255"/>
        </w:trPr>
        <w:tc>
          <w:tcPr>
            <w:tcW w:w="496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Годовой объем закупок, осуществляемых путем проведения запроса котировок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45,00000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Запрос котировок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1507">
        <w:trPr>
          <w:trHeight w:val="270"/>
        </w:trPr>
        <w:tc>
          <w:tcPr>
            <w:tcW w:w="496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Совокупный объем закупок, планируемых в текущем году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2507.76942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F1507" w:rsidRDefault="009F150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F1507" w:rsidRDefault="009F15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Гладутис Наталья Михайловна</w:t>
            </w:r>
          </w:p>
        </w:tc>
      </w:tr>
      <w:tr w:rsidR="009F1507">
        <w:trPr>
          <w:trHeight w:val="300"/>
        </w:trPr>
        <w:tc>
          <w:tcPr>
            <w:tcW w:w="40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F1507" w:rsidRDefault="009F1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Гладутис Наталья Михайловна, ведущий инспектор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телефон: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+838 (245) 21342 </w:t>
            </w:r>
          </w:p>
        </w:tc>
      </w:tr>
      <w:tr w:rsidR="009F1507">
        <w:trPr>
          <w:trHeight w:val="300"/>
        </w:trPr>
        <w:tc>
          <w:tcPr>
            <w:tcW w:w="403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F1507" w:rsidRDefault="009F15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(Ф.И.О., должность руководителя (уполномоченного должностного лица) заказчика)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факс: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+838 (245) 22214 </w:t>
            </w: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электронная почта: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pervomay@rabota.tomsk.ru</w:t>
            </w: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300"/>
        </w:trPr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F1507" w:rsidRDefault="009F15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"18" декабря 2015 г.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300"/>
        </w:trPr>
        <w:tc>
          <w:tcPr>
            <w:tcW w:w="12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F1507" w:rsidRDefault="009F15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(дата утверждения)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F1507" w:rsidRDefault="009F15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  <w:tr w:rsidR="009F1507">
        <w:trPr>
          <w:trHeight w:val="25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F1507" w:rsidRDefault="009F1507">
            <w:pPr>
              <w:rPr>
                <w:rFonts w:ascii="MS Sans Serif" w:hAnsi="MS Sans Serif" w:cs="MS Sans Serif"/>
                <w:sz w:val="20"/>
                <w:szCs w:val="20"/>
              </w:rPr>
            </w:pPr>
          </w:p>
        </w:tc>
      </w:tr>
    </w:tbl>
    <w:p w:rsidR="009F1507" w:rsidRDefault="009F1507"/>
    <w:sectPr w:rsidR="009F1507" w:rsidSect="00AF3F0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F08"/>
    <w:rsid w:val="00007663"/>
    <w:rsid w:val="00060613"/>
    <w:rsid w:val="0006456D"/>
    <w:rsid w:val="00065BBC"/>
    <w:rsid w:val="000717CE"/>
    <w:rsid w:val="00074244"/>
    <w:rsid w:val="000871A3"/>
    <w:rsid w:val="000944DA"/>
    <w:rsid w:val="000A1E2A"/>
    <w:rsid w:val="00106FC8"/>
    <w:rsid w:val="001212C2"/>
    <w:rsid w:val="00124A6B"/>
    <w:rsid w:val="001305FF"/>
    <w:rsid w:val="0013619E"/>
    <w:rsid w:val="001605F1"/>
    <w:rsid w:val="00163E61"/>
    <w:rsid w:val="00171EE2"/>
    <w:rsid w:val="00181514"/>
    <w:rsid w:val="00190567"/>
    <w:rsid w:val="00190D5E"/>
    <w:rsid w:val="001A1C61"/>
    <w:rsid w:val="001B3489"/>
    <w:rsid w:val="001B703D"/>
    <w:rsid w:val="001C3658"/>
    <w:rsid w:val="001D2648"/>
    <w:rsid w:val="001E52E2"/>
    <w:rsid w:val="001F4210"/>
    <w:rsid w:val="001F532C"/>
    <w:rsid w:val="00245843"/>
    <w:rsid w:val="00245C9A"/>
    <w:rsid w:val="0026434A"/>
    <w:rsid w:val="00290C53"/>
    <w:rsid w:val="00295C7E"/>
    <w:rsid w:val="002964A1"/>
    <w:rsid w:val="002C1812"/>
    <w:rsid w:val="002D32B6"/>
    <w:rsid w:val="003132BC"/>
    <w:rsid w:val="00326C73"/>
    <w:rsid w:val="00334D57"/>
    <w:rsid w:val="00335BAA"/>
    <w:rsid w:val="00355C8A"/>
    <w:rsid w:val="0036793B"/>
    <w:rsid w:val="003B425E"/>
    <w:rsid w:val="003C5D24"/>
    <w:rsid w:val="003D38D4"/>
    <w:rsid w:val="003E6BEF"/>
    <w:rsid w:val="003E746D"/>
    <w:rsid w:val="003F10AB"/>
    <w:rsid w:val="003F6E21"/>
    <w:rsid w:val="004002EB"/>
    <w:rsid w:val="004103C0"/>
    <w:rsid w:val="004219B3"/>
    <w:rsid w:val="004301C4"/>
    <w:rsid w:val="0044182C"/>
    <w:rsid w:val="00466A7D"/>
    <w:rsid w:val="004C4E9C"/>
    <w:rsid w:val="004D405C"/>
    <w:rsid w:val="004E423C"/>
    <w:rsid w:val="0050148D"/>
    <w:rsid w:val="005034AD"/>
    <w:rsid w:val="00515C85"/>
    <w:rsid w:val="00540F26"/>
    <w:rsid w:val="005617E1"/>
    <w:rsid w:val="00570DB3"/>
    <w:rsid w:val="005800CB"/>
    <w:rsid w:val="005A0FD3"/>
    <w:rsid w:val="005C2730"/>
    <w:rsid w:val="005D0552"/>
    <w:rsid w:val="005E048C"/>
    <w:rsid w:val="005E1760"/>
    <w:rsid w:val="006012BD"/>
    <w:rsid w:val="006131EF"/>
    <w:rsid w:val="006327CB"/>
    <w:rsid w:val="00665101"/>
    <w:rsid w:val="0067514E"/>
    <w:rsid w:val="00681B22"/>
    <w:rsid w:val="00684A41"/>
    <w:rsid w:val="006C0419"/>
    <w:rsid w:val="006C12EC"/>
    <w:rsid w:val="006D4DF7"/>
    <w:rsid w:val="006F4C35"/>
    <w:rsid w:val="006F7299"/>
    <w:rsid w:val="007015A6"/>
    <w:rsid w:val="007039F4"/>
    <w:rsid w:val="00716A89"/>
    <w:rsid w:val="00726C5C"/>
    <w:rsid w:val="0072704D"/>
    <w:rsid w:val="0075659F"/>
    <w:rsid w:val="00767B2A"/>
    <w:rsid w:val="007936A2"/>
    <w:rsid w:val="007A05BF"/>
    <w:rsid w:val="007A05C9"/>
    <w:rsid w:val="007A45AB"/>
    <w:rsid w:val="007A4C84"/>
    <w:rsid w:val="007A7D5F"/>
    <w:rsid w:val="007D1E9C"/>
    <w:rsid w:val="0081608F"/>
    <w:rsid w:val="00854F4C"/>
    <w:rsid w:val="00857CF6"/>
    <w:rsid w:val="00865B45"/>
    <w:rsid w:val="00874871"/>
    <w:rsid w:val="008862D3"/>
    <w:rsid w:val="008A7CD3"/>
    <w:rsid w:val="008B7B71"/>
    <w:rsid w:val="008C4579"/>
    <w:rsid w:val="008C5657"/>
    <w:rsid w:val="008D05E2"/>
    <w:rsid w:val="008D671F"/>
    <w:rsid w:val="008F18EE"/>
    <w:rsid w:val="009246BC"/>
    <w:rsid w:val="00934DB6"/>
    <w:rsid w:val="00960840"/>
    <w:rsid w:val="00966048"/>
    <w:rsid w:val="009900B0"/>
    <w:rsid w:val="0099312D"/>
    <w:rsid w:val="00993370"/>
    <w:rsid w:val="009B4602"/>
    <w:rsid w:val="009D2DF5"/>
    <w:rsid w:val="009D4B3E"/>
    <w:rsid w:val="009E642D"/>
    <w:rsid w:val="009F1507"/>
    <w:rsid w:val="00A008AA"/>
    <w:rsid w:val="00A05B3B"/>
    <w:rsid w:val="00A23152"/>
    <w:rsid w:val="00A33BE5"/>
    <w:rsid w:val="00A43DEB"/>
    <w:rsid w:val="00A51C62"/>
    <w:rsid w:val="00A81B7B"/>
    <w:rsid w:val="00A83C8D"/>
    <w:rsid w:val="00A842BC"/>
    <w:rsid w:val="00A91AA5"/>
    <w:rsid w:val="00AE41EB"/>
    <w:rsid w:val="00AF0FC0"/>
    <w:rsid w:val="00AF1E9A"/>
    <w:rsid w:val="00AF3F08"/>
    <w:rsid w:val="00B069CA"/>
    <w:rsid w:val="00B228A5"/>
    <w:rsid w:val="00B274FB"/>
    <w:rsid w:val="00B279FD"/>
    <w:rsid w:val="00B4016C"/>
    <w:rsid w:val="00B61D0C"/>
    <w:rsid w:val="00B6545A"/>
    <w:rsid w:val="00B67150"/>
    <w:rsid w:val="00B77C27"/>
    <w:rsid w:val="00BA4D7F"/>
    <w:rsid w:val="00BA7B19"/>
    <w:rsid w:val="00BD55C5"/>
    <w:rsid w:val="00BE5976"/>
    <w:rsid w:val="00BF3232"/>
    <w:rsid w:val="00C032E1"/>
    <w:rsid w:val="00C57092"/>
    <w:rsid w:val="00CA179F"/>
    <w:rsid w:val="00CA3440"/>
    <w:rsid w:val="00CF2543"/>
    <w:rsid w:val="00CF3D32"/>
    <w:rsid w:val="00D1086E"/>
    <w:rsid w:val="00D1657C"/>
    <w:rsid w:val="00D57414"/>
    <w:rsid w:val="00D82797"/>
    <w:rsid w:val="00D863AA"/>
    <w:rsid w:val="00D86921"/>
    <w:rsid w:val="00D87C64"/>
    <w:rsid w:val="00DB7D98"/>
    <w:rsid w:val="00DC0CC4"/>
    <w:rsid w:val="00DD32E0"/>
    <w:rsid w:val="00DE682B"/>
    <w:rsid w:val="00DF6A22"/>
    <w:rsid w:val="00E03696"/>
    <w:rsid w:val="00E041E2"/>
    <w:rsid w:val="00E10573"/>
    <w:rsid w:val="00E16052"/>
    <w:rsid w:val="00E17B0E"/>
    <w:rsid w:val="00E23254"/>
    <w:rsid w:val="00E34100"/>
    <w:rsid w:val="00E372B1"/>
    <w:rsid w:val="00E41598"/>
    <w:rsid w:val="00E57641"/>
    <w:rsid w:val="00E62B7B"/>
    <w:rsid w:val="00E8087B"/>
    <w:rsid w:val="00E81D73"/>
    <w:rsid w:val="00E84A1A"/>
    <w:rsid w:val="00E92713"/>
    <w:rsid w:val="00E930CD"/>
    <w:rsid w:val="00E93C9E"/>
    <w:rsid w:val="00EB6621"/>
    <w:rsid w:val="00EC36C1"/>
    <w:rsid w:val="00EC6E6D"/>
    <w:rsid w:val="00ED7161"/>
    <w:rsid w:val="00ED7EFB"/>
    <w:rsid w:val="00EE355F"/>
    <w:rsid w:val="00EE50BB"/>
    <w:rsid w:val="00EF3E21"/>
    <w:rsid w:val="00F239FD"/>
    <w:rsid w:val="00F2544F"/>
    <w:rsid w:val="00F42D04"/>
    <w:rsid w:val="00F43AC8"/>
    <w:rsid w:val="00F43C51"/>
    <w:rsid w:val="00F66DA6"/>
    <w:rsid w:val="00F8783A"/>
    <w:rsid w:val="00FA0F51"/>
    <w:rsid w:val="00FB3616"/>
    <w:rsid w:val="00FB3DF4"/>
    <w:rsid w:val="00FC1FBB"/>
    <w:rsid w:val="00FE2013"/>
    <w:rsid w:val="00FE5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11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31</Pages>
  <Words>2604</Words>
  <Characters>14845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N 2</dc:title>
  <dc:subject/>
  <dc:creator>buh</dc:creator>
  <cp:keywords/>
  <dc:description/>
  <cp:lastModifiedBy>buh</cp:lastModifiedBy>
  <cp:revision>2</cp:revision>
  <dcterms:created xsi:type="dcterms:W3CDTF">2016-11-17T02:32:00Z</dcterms:created>
  <dcterms:modified xsi:type="dcterms:W3CDTF">2016-11-17T02:32:00Z</dcterms:modified>
</cp:coreProperties>
</file>