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9F5" w:rsidRPr="007239F5" w:rsidRDefault="007239F5" w:rsidP="007239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239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7239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7239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2015 </w:t>
      </w:r>
      <w:r w:rsidRPr="007239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7239F5" w:rsidRPr="007239F5" w:rsidRDefault="007239F5" w:rsidP="00723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687"/>
        <w:gridCol w:w="10973"/>
      </w:tblGrid>
      <w:tr w:rsidR="007239F5" w:rsidRPr="007239F5" w:rsidTr="007239F5">
        <w:trPr>
          <w:tblCellSpacing w:w="15" w:type="dxa"/>
        </w:trPr>
        <w:tc>
          <w:tcPr>
            <w:tcW w:w="125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Областное государственное казенное учреждение "Центр занятости населения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Кожевниковского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района"</w:t>
            </w:r>
          </w:p>
        </w:tc>
      </w:tr>
      <w:tr w:rsidR="007239F5" w:rsidRPr="007239F5" w:rsidTr="007239F5">
        <w:trPr>
          <w:tblCellSpacing w:w="15" w:type="dxa"/>
        </w:trPr>
        <w:tc>
          <w:tcPr>
            <w:tcW w:w="2250" w:type="dxa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Российская Федерация, 636160, Томская </w:t>
            </w:r>
            <w:proofErr w:type="spellStart"/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обл</w:t>
            </w:r>
            <w:proofErr w:type="spellEnd"/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,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Кожевниковский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р-н,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Кожевниково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с, Ленина, 16 , +7 (38244) 21459 , kojevnik@rabota.tomsk.ru</w:t>
            </w:r>
          </w:p>
        </w:tc>
      </w:tr>
      <w:tr w:rsidR="007239F5" w:rsidRPr="007239F5" w:rsidTr="007239F5">
        <w:trPr>
          <w:tblCellSpacing w:w="15" w:type="dxa"/>
        </w:trPr>
        <w:tc>
          <w:tcPr>
            <w:tcW w:w="2250" w:type="dxa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7008005451</w:t>
            </w:r>
          </w:p>
        </w:tc>
      </w:tr>
      <w:tr w:rsidR="007239F5" w:rsidRPr="007239F5" w:rsidTr="007239F5">
        <w:trPr>
          <w:tblCellSpacing w:w="15" w:type="dxa"/>
        </w:trPr>
        <w:tc>
          <w:tcPr>
            <w:tcW w:w="2250" w:type="dxa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700801001</w:t>
            </w:r>
          </w:p>
        </w:tc>
      </w:tr>
      <w:tr w:rsidR="007239F5" w:rsidRPr="007239F5" w:rsidTr="007239F5">
        <w:trPr>
          <w:tblCellSpacing w:w="15" w:type="dxa"/>
        </w:trPr>
        <w:tc>
          <w:tcPr>
            <w:tcW w:w="2250" w:type="dxa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69628435</w:t>
            </w:r>
          </w:p>
        </w:tc>
      </w:tr>
    </w:tbl>
    <w:p w:rsidR="007239F5" w:rsidRPr="007239F5" w:rsidRDefault="007239F5" w:rsidP="007239F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2"/>
        <w:gridCol w:w="559"/>
        <w:gridCol w:w="824"/>
        <w:gridCol w:w="441"/>
        <w:gridCol w:w="1662"/>
        <w:gridCol w:w="1848"/>
        <w:gridCol w:w="713"/>
        <w:gridCol w:w="745"/>
        <w:gridCol w:w="1140"/>
        <w:gridCol w:w="860"/>
        <w:gridCol w:w="824"/>
        <w:gridCol w:w="1092"/>
        <w:gridCol w:w="1046"/>
        <w:gridCol w:w="1304"/>
      </w:tblGrid>
      <w:tr w:rsidR="007239F5" w:rsidRPr="007239F5" w:rsidTr="00A64952"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подготовки по профессии Тракторист-машинист категории "ВС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EF</w:t>
            </w:r>
            <w:proofErr w:type="gram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Информация об общественном обсуждении закупки: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6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89,7184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0,89718 / 4,48592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март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</w:t>
            </w:r>
            <w:proofErr w:type="gram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тмена аукциона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для безработных граждан по профессии Водитель категории "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</w:t>
            </w:r>
            <w:proofErr w:type="gram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3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126,5364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1,26536 / 6,32682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март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переподготовки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 разряда 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обучения не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менее 3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32,99226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0,32992 / 1,64962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март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для безработных граждан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 разряда "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Оказание образовательных услуг по профессиональной подготовке безработных граждан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 разряда 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6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118,81014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1,1881 / 5,94051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срок обучения не менее 6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образовательных услуг для безработных граждан по программе профессиональной 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переподготвки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по профессии ""Электромонтер по ремонту и обслуживанию электрооборудования"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3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0,42 / 2,1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март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80.22.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80.42.20.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образовательных 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услугдля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безработных граждан по программе профессиональной подготовки по профессии "Продавец продовольственных товаров"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6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106,20732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1,06207 /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5,31037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03.2015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март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Отмена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для безработных граждан по профессии Тракторист-машинист категории "СЕ"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обучения не менее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68,8232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0,68823 / 3,44116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декабрь 2015 г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апрель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образовательных услуг для безработных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граждан по программе профессиональной переподготовке по профессии "Повар 3 разряда"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товаров, работ, услуг, а также ограничения и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3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27,37242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0,27372 / 1,36863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май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Возникновение непредвиденных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организации профессионального обучения и получения дополнительного профессионального образования безработных граждан по профессии (специальности) "Водитель категории "Д""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2,5 месяца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71,77602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0,71776 / 3,58881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июль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Изменение сроков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образовательных услуг по организации профессионального обучения и получения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дополнительного профессионального образования безработных граждан по профессии (специальности) "Бухгалтерский учет, анализ, аудит"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товаров, работ, услуг, а также ограничения и условия допуска товаров, работ, услуг для целей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3 месяца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0,72 / 3,6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этап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июль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Изменение планируемых сроков приобретения товаров, работ, услуг, способа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размещения заказа, срока исполнения контракта.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Изменение сроков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для безработных граждан по профессии "Швея 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3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28,37206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0,28372 / 1,41861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03.2015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апрель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Оказание образовательных услуг по организации профессионального обучения и получения дополнительного профессионального образования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безработных граждан по профессии (специальности) "Портной"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учения не менее 6 месяцев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39,1622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0,39162 / 1,95811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Периодичность поставки товаров, работ, услуг: март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Отмена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заказчиком</w:t>
            </w:r>
          </w:p>
        </w:tc>
      </w:tr>
      <w:tr w:rsidR="007239F5" w:rsidRPr="007239F5" w:rsidTr="00A64952"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83904120516000244340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52.47.3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канцелярских товаров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239F5" w:rsidRPr="007239F5" w:rsidRDefault="007239F5" w:rsidP="007239F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- Субъектам малого предпринимательства и социально ориентированным некоммерческим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организациям (в соответствии со Статьей 30 Федерального закона № 44-ФЗ); </w:t>
            </w:r>
          </w:p>
          <w:p w:rsidR="007239F5" w:rsidRPr="007239F5" w:rsidRDefault="007239F5" w:rsidP="007239F5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76,026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/ 3,8013 / -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июль 2015 год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Папки скоросшиватели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2,25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Клей-карандаш 15гр PROFF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0,95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Набор маркеров канцелярских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0,7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Папки на 2 кольцах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1,17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Папки скоросшиватели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150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3,15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Ручки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гелевые</w:t>
            </w:r>
            <w:proofErr w:type="spell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0,836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Бумага для факса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Koerhler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 216х30х18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0,78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Скобы для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степлера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N10 1000 штук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0,016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Ластики MILAN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0,13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Папки скоросшиватели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0,45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Тетрадь 18л с полями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0,48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Папки-уголок</w:t>
            </w:r>
            <w:proofErr w:type="spellEnd"/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1,17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52.47.13.110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Степлер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№10 KANEX на 10 листов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0,072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Карандаши простые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черногрифельные</w:t>
            </w:r>
            <w:proofErr w:type="spell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0,312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Бумага для копировально-множительной техники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315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63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52.47.13.120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Корректирующая лента SW801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0,56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организации профессионального обучения и получения дополнительного профессионального образования безработных граждан по профессии (специальности) "Тракторист категории "С"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1,5 месяца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24,69297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0,24693 / 1,23465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сентябрь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80.22.22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переподготовки по профессии "Водитель категори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и"</w:t>
            </w:r>
            <w:proofErr w:type="gram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Е"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1,5 месяца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123,44076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1,23441 / 6,17204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заказчиком, уполномоченным органом предусмотрен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ного планом-графиком размещения заказа.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52.48.12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30.02.16.194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многофункционального центра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Многофункциональный аппарат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21,048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0,21048 / 1,0524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июль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Изменение сроков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83904120516000242340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52.48.12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30.01.24.110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картриджей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Картридж для лазерного принтера HP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LaserJet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1320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Поставляемый товар должен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потребительские свойства)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55.10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55.10.10.000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гостиниц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Услуги гостиниц, баз отдыха, санаториев и т.д.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Услуги гостиниц, баз отдыха, санаториев и т.д.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148,44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1,4844 / 7,422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08.2015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май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Изменение сроков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83904120516000242340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52.48.12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30.02.16.194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многофункционального центра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Многофункциональный аппарат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Запреты на допуск, товаров, работ, услуг, а также ограничения и </w:t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239F5" w:rsidRPr="007239F5" w:rsidRDefault="007239F5" w:rsidP="007239F5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общественном обсуждении закупки: не </w:t>
            </w:r>
            <w:proofErr w:type="gramStart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проводилось</w:t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  <w:t>Поставляемый товар должен</w:t>
            </w:r>
            <w:proofErr w:type="gramEnd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15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0,15 / 0,75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контракта: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этап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май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Отмена заказчиком, уполномоченным органом предусмотренного планом-графиком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Изменение сроков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83904010516000242226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72.40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72.40.13.190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Программное обеспечение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Интерактивные наглядные пособия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установлено</w:t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239F5" w:rsidRPr="007239F5" w:rsidRDefault="007239F5" w:rsidP="007239F5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- Субъектам малого предпринимательства и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социально ориентированным некоммерческим организациям (в соответствии со Статьей 30 Федерального закона № 44-ФЗ); </w:t>
            </w:r>
          </w:p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Учебно-методическая литература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60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0,6 / 3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04.2015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май 2015 год разовая поставка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безработных граждан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 разряда"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Оказание образовательных услуг для безработных граждан по программе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профессиональной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переподготвки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 разряда 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Информация об общественном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безработных граждан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 разряда"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120,80334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/ -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услуг: декабрь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Запрос котировок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подготовки безработных граждан по профессии "Продавец продовольственных товаров"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Оказание образовательных услуг для безработных граждан по программе профессиональной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переподготвки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 профессии "продавец продовольственных товаров 2 разряда"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образовательных услуг 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профессиональной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подготовки безработных граждан по профессии "Продавец продовольственных товаров"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102,90744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05.2015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декабрь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переподготовке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 разряда"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br/>
              <w:t xml:space="preserve">Оказание образовательных услуг для безработных граждан по программе профессиональной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переподготвки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 разряда 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переподготовке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 разряда"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33,29742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0,33297 / 1,66488 / 1.00%.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сть поставки товаров, работ, услуг: декабрь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по профессиональной подготовке для безработных граждан по профессии Тракторист-машинист категории "СЕ"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Оказание образовательных услуг для безработных граждан по программе профессиональной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переподготвки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 профессии тракторист категории "СЕ"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Оказание образовательных услуг по профессиональной подготовке для безработных граждан по профессии Тракторист-машинист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категории "СЕ"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68,04475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0,68045 / 3,40224 / 30.00%.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декабрь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переподготовки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 разряда"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3 месяца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33,29742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этап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83904120516000244340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52.47.3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канцелярских товаров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Преимущества: </w:t>
            </w:r>
          </w:p>
          <w:p w:rsidR="007239F5" w:rsidRPr="007239F5" w:rsidRDefault="007239F5" w:rsidP="007239F5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7239F5" w:rsidRPr="007239F5" w:rsidRDefault="007239F5" w:rsidP="007239F5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общественном </w:t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обсуждении закупки: не проводилось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76,0227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0,76022 / 3,801 / -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07.2015 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согласно контракту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21.12.53.411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канцелярских товаров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количество листов в пачке не менее 500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72,91642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25.24.27.170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канцелярских товаров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товар должен соответствовать стандартам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1,60965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25.24.27.170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Поставка канцелярских товаров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товар должен соответствовать стандартам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1,496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83904120516000244340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21.25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25.24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21.12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канцелярских товаров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239F5" w:rsidRPr="007239F5" w:rsidRDefault="007239F5" w:rsidP="007239F5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Субъектам малого предпринимательства и социально ориентиров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анным некоммерческим организациям (в соответствии со Статьей 30 Федерального закона № 44-ФЗ); </w:t>
            </w:r>
          </w:p>
          <w:p w:rsidR="007239F5" w:rsidRPr="007239F5" w:rsidRDefault="007239F5" w:rsidP="007239F5">
            <w:pPr>
              <w:spacing w:after="24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76,02207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0,76022 / - / -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07.2015 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Сентябрь 2015 год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25.24.27.190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Папка-скоросшиватель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1,60965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25.24.27.170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Папка-скоросшиватель 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пластиковый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1,496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21.12.14.190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Бумага для копировально-множительной техники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72,91642</w:t>
            </w: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переподготовки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 3 разряда"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Оказание образовательных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 xml:space="preserve">услуг для безработных граждан по программе профессиональной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переподготвки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по профессии "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Электрогазосварщик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3 разряда 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498 часов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ЧЕЛ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33,29742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работ, услуг: июль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Запрос котировок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80.42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80.42.20.190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образовательных услуг для безработных граждан по программе профессиональной переподготовки по профессии "Водитель категории СЕ".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Оказание образовательных услуг для безработных граждан по программе профессиональной переподготовки по профессии "Водитель категории СЕ"Е"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срок обучения не менее 1,5 месяца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117,69864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1,17699 / 5,88494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07.2015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83904120516000242226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72.22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72.22.14.000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Оказание услуг по сопровождению программных продуктов "Катарсис" для автоматизации функций в сфере занятости населения на 2016 год.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Оказание услуг по сопровождению программных продуктов "Катарсис" для автоматизации функций в сфере занятости населения на 2016 год.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РАБ МЕСТ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 / 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110,627 / 0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1,10627 / 5,53135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10.2015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2016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Периодичность поставки товаров, работ,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услуг: Декабрь 2016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Электронный аукцион, Совместные торги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83904120516000242310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52.48.1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30.01.23.190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многофункционального устройства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Многофункциональное устройство (МФУ)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Kyocera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proofErr w:type="spell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TASKalfa</w:t>
            </w:r>
            <w:proofErr w:type="spell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2200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Преимущества: </w:t>
            </w:r>
          </w:p>
          <w:p w:rsidR="007239F5" w:rsidRPr="007239F5" w:rsidRDefault="007239F5" w:rsidP="007239F5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Субъектам малого предпринимательства и социально ориентированным некоммерче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ским организациям (в соответствии со Статьей 30 Федерального закона № 44-ФЗ); </w:t>
            </w:r>
          </w:p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Информация об общественном обсуждении закупки: не </w:t>
            </w:r>
            <w:proofErr w:type="gramStart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проводилось</w:t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Поставляемый товар должен</w:t>
            </w:r>
            <w:proofErr w:type="gramEnd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быть новым товаром (товаром, который не был в употреблении, не были </w:t>
            </w:r>
            <w:proofErr w:type="spellStart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востановлены</w:t>
            </w:r>
            <w:proofErr w:type="spellEnd"/>
            <w:r w:rsidRPr="007239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потребительские свойства)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24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0,24 / 1,2 / -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11.2015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2015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Декабрь 2015 год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83904120516000242221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64.20.1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61.10.1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64.20.11.129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связи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100 / 0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2016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Периодичность поставки товаров, работ, услуг: ежедневно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83904120516000244223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40.30.14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40.30.10.111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тепловой энергии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Тепловая энергия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оддерживать давление сетевой воды и воды для подпитки тепловых сетей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100 / 0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01.2017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Январь 2017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83904120516000244223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40.12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40.12.10.110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34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Обеспечение электрической энергией непроизводственных помещений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Электроэнергия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Подавать электроэнергию Потребителю в точки поставки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,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определенные контрактом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52,6 / 0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01.2017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Январь 2017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83904120516000244223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40.12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40.11.10.149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Обеспечение электрической энергией непроизводственных помещений</w:t>
            </w: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Электроэнергия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Запреты на допуск, товаров, работ, услуг, а также ограничения и условия допуска товаров, работ, услуг для целей осуществления закупок в соответствии со статьей 14 Федерального закона №44-ФЗ: не установлены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П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одавать электроэнергию Потребителю в точки поставки, определенные контрактом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РУБ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 / 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 / 0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12.2016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Декабрь 2016 год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Согласно контракту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Возникновение непредвиденных обстоятельств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83904120516000242310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28.75.21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28.75.22.120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36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металлической мебели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Информация об общественном обсуждении закупки: не </w:t>
            </w:r>
            <w:proofErr w:type="gramStart"/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проводилось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Товар должен</w:t>
            </w:r>
            <w:proofErr w:type="gramEnd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быть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новым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ШТ</w:t>
            </w:r>
            <w:proofErr w:type="gramEnd"/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—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19,288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19,288 / 19,288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/ - / Аванс 30%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Сроки исполнения отдельных этапов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контракта: Декабрь 2015 г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Разовая поставка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Закупка у единственного поставщика (подрядчика, </w:t>
            </w: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gridSpan w:val="14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83904011428200244226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0,221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972,10842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83904010516000112226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6,3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83904120516000244225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138,726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83904120516000112226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57,09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83904010516000242340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3,5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83904120516000242221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17,369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83904120516000242225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352,62973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Закупка у единственного поставщика (подрядчика,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83904120516000242310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40,5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83904120516000242340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83904120516000244340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142,8107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83904120516000244223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7,59872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83904010516000242226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53,147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83904010516000244340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17,67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Закупка у единственного поставщика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83904120516000244221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83904120318200244226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gridSpan w:val="14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1932,67057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gridSpan w:val="14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gridSpan w:val="14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76,02207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gridSpan w:val="14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257,0082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7239F5" w:rsidRPr="007239F5" w:rsidTr="00A64952">
        <w:tc>
          <w:tcPr>
            <w:tcW w:w="0" w:type="auto"/>
            <w:gridSpan w:val="14"/>
            <w:hideMark/>
          </w:tcPr>
          <w:p w:rsidR="007239F5" w:rsidRPr="007239F5" w:rsidRDefault="007239F5" w:rsidP="00723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7239F5" w:rsidRPr="007239F5" w:rsidTr="00A64952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3453,48325 / 2510,91541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Закупка у единственного поставщика (подрядчика, исполнителя), Запрос котировок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239F5" w:rsidRPr="007239F5" w:rsidRDefault="007239F5" w:rsidP="007239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0"/>
        <w:gridCol w:w="438"/>
        <w:gridCol w:w="1460"/>
        <w:gridCol w:w="3650"/>
        <w:gridCol w:w="5402"/>
      </w:tblGrid>
      <w:tr w:rsidR="007239F5" w:rsidRPr="007239F5" w:rsidTr="007239F5">
        <w:tc>
          <w:tcPr>
            <w:tcW w:w="125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(Ф.И.О., должность руководителя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(уполномоченного должностного лица)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50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"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15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"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декабря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20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u w:val="single"/>
                <w:lang w:eastAsia="ru-RU"/>
              </w:rPr>
              <w:t>15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г. </w:t>
            </w: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239F5" w:rsidRPr="007239F5" w:rsidRDefault="007239F5" w:rsidP="007239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90"/>
        <w:gridCol w:w="2920"/>
        <w:gridCol w:w="9490"/>
      </w:tblGrid>
      <w:tr w:rsidR="007239F5" w:rsidRPr="007239F5" w:rsidTr="007239F5">
        <w:tc>
          <w:tcPr>
            <w:tcW w:w="75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7239F5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7239F5" w:rsidRPr="007239F5" w:rsidRDefault="007239F5" w:rsidP="00723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239F5" w:rsidRPr="007239F5" w:rsidRDefault="007239F5" w:rsidP="007239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82"/>
        <w:gridCol w:w="3318"/>
      </w:tblGrid>
      <w:tr w:rsidR="007239F5" w:rsidRPr="007239F5" w:rsidTr="007239F5">
        <w:tc>
          <w:tcPr>
            <w:tcW w:w="0" w:type="auto"/>
            <w:hideMark/>
          </w:tcPr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205"/>
              <w:gridCol w:w="2083"/>
            </w:tblGrid>
            <w:tr w:rsidR="007239F5" w:rsidRPr="007239F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Васильева Г. А.</w:t>
                  </w:r>
                </w:p>
              </w:tc>
            </w:tr>
            <w:tr w:rsidR="007239F5" w:rsidRPr="007239F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 xml:space="preserve">+838 (244) 21459 </w:t>
                  </w:r>
                </w:p>
              </w:tc>
            </w:tr>
            <w:tr w:rsidR="007239F5" w:rsidRPr="007239F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</w:p>
              </w:tc>
            </w:tr>
            <w:tr w:rsidR="007239F5" w:rsidRPr="007239F5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7239F5" w:rsidRPr="007239F5" w:rsidRDefault="007239F5" w:rsidP="007239F5">
                  <w:pPr>
                    <w:spacing w:after="0" w:line="240" w:lineRule="auto"/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</w:pPr>
                  <w:r w:rsidRPr="007239F5">
                    <w:rPr>
                      <w:rFonts w:ascii="Arial" w:eastAsia="Times New Roman" w:hAnsi="Arial" w:cs="Arial"/>
                      <w:sz w:val="17"/>
                      <w:szCs w:val="17"/>
                      <w:lang w:eastAsia="ru-RU"/>
                    </w:rPr>
                    <w:t>kojevnik@rabota.tomsk.ru</w:t>
                  </w:r>
                </w:p>
              </w:tc>
            </w:tr>
          </w:tbl>
          <w:p w:rsidR="007239F5" w:rsidRPr="007239F5" w:rsidRDefault="007239F5" w:rsidP="007239F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77035A" w:rsidRDefault="0077035A"/>
    <w:sectPr w:rsidR="0077035A" w:rsidSect="007239F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231D0"/>
    <w:multiLevelType w:val="multilevel"/>
    <w:tmpl w:val="855E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204D4"/>
    <w:multiLevelType w:val="multilevel"/>
    <w:tmpl w:val="33767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9A44F1"/>
    <w:multiLevelType w:val="multilevel"/>
    <w:tmpl w:val="084A5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A5002F"/>
    <w:multiLevelType w:val="multilevel"/>
    <w:tmpl w:val="81E6B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971F63"/>
    <w:multiLevelType w:val="multilevel"/>
    <w:tmpl w:val="9E0A6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6C42F6"/>
    <w:multiLevelType w:val="multilevel"/>
    <w:tmpl w:val="18DCE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239F5"/>
    <w:rsid w:val="00395446"/>
    <w:rsid w:val="007239F5"/>
    <w:rsid w:val="0077035A"/>
    <w:rsid w:val="00A64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35A"/>
  </w:style>
  <w:style w:type="paragraph" w:styleId="1">
    <w:name w:val="heading 1"/>
    <w:basedOn w:val="a"/>
    <w:link w:val="10"/>
    <w:uiPriority w:val="9"/>
    <w:qFormat/>
    <w:rsid w:val="00723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3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requesttable">
    <w:name w:val="requesttable"/>
    <w:basedOn w:val="a"/>
    <w:rsid w:val="007239F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eft">
    <w:name w:val="a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">
    <w:name w:val="bold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">
    <w:name w:val="offset25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">
    <w:name w:val="offset5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">
    <w:name w:val="table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">
    <w:name w:val="table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">
    <w:name w:val="tablecol1notse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">
    <w:name w:val="tablecol2notse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">
    <w:name w:val="righ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">
    <w:name w:val="apptabl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">
    <w:name w:val="app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">
    <w:name w:val="app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">
    <w:name w:val="app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">
    <w:name w:val="appcol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">
    <w:name w:val="appcol5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">
    <w:name w:val="appresult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">
    <w:name w:val="appresult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">
    <w:name w:val="appresult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">
    <w:name w:val="appresultcol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">
    <w:name w:val="appresultcol4_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">
    <w:name w:val="appcrit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">
    <w:name w:val="appcrit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">
    <w:name w:val="appcrit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">
    <w:name w:val="appdesicion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">
    <w:name w:val="appdesicion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">
    <w:name w:val="appdesicion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">
    <w:name w:val="appdesicioncol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">
    <w:name w:val="appauction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">
    <w:name w:val="appauction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">
    <w:name w:val="appauction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">
    <w:name w:val="appcommission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">
    <w:name w:val="appcommission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">
    <w:name w:val="appcommission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">
    <w:name w:val="appcommissioncol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">
    <w:name w:val="appcommissionresult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">
    <w:name w:val="appcommissionresult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">
    <w:name w:val="appcommissionresultcoln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">
    <w:name w:val="refusalfact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">
    <w:name w:val="refusalfact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">
    <w:name w:val="refusalfact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">
    <w:name w:val="appcriterias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">
    <w:name w:val="appcriterias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">
    <w:name w:val="appcriterias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">
    <w:name w:val="newpag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">
    <w:name w:val="col-borde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">
    <w:name w:val="data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">
    <w:name w:val="cente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">
    <w:name w:val="no-underlin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">
    <w:name w:val="lin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">
    <w:name w:val="vert-spac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">
    <w:name w:val="bottom-pad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">
    <w:name w:val="contentholde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">
    <w:name w:val="contractstab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">
    <w:name w:val="contractstablesub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">
    <w:name w:val="contractstit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">
    <w:name w:val="budgetsoureccell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">
    <w:name w:val="offbudgetsoureccell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">
    <w:name w:val="pfco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">
    <w:name w:val="pfcol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">
    <w:name w:val="pfcol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">
    <w:name w:val="pfcol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">
    <w:name w:val="pfcol5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">
    <w:name w:val="pfcol6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">
    <w:name w:val="pfcol7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">
    <w:name w:val="pfcol8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">
    <w:name w:val="pfcol9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">
    <w:name w:val="pfcol1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">
    <w:name w:val="pfcol1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">
    <w:name w:val="pfcol1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">
    <w:name w:val="pfcol1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">
    <w:name w:val="pfcol1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">
    <w:name w:val="pfcol15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">
    <w:name w:val="pfcol16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">
    <w:name w:val="pfcol17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">
    <w:name w:val="pfcol18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">
    <w:name w:val="pfcol19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">
    <w:name w:val="pfcol2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">
    <w:name w:val="pfcol2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">
    <w:name w:val="pfcol22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">
    <w:name w:val="pfcol23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">
    <w:name w:val="pfcol24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">
    <w:name w:val="pfcol25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">
    <w:name w:val="pfcol26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">
    <w:name w:val="pfcol27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">
    <w:name w:val="pfcol28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">
    <w:name w:val="pfcol29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">
    <w:name w:val="pfcol3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">
    <w:name w:val="plangraphictab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">
    <w:name w:val="plangraphictit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celltd">
    <w:name w:val="plangraphiccelltd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">
    <w:name w:val="plahgraphicposition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">
    <w:name w:val="plahgraphicpositiontoprightbottom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">
    <w:name w:val="plahgraphicpositionleftrightbottom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">
    <w:name w:val="plahgraphicpositionleftrigh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">
    <w:name w:val="plahgraphicpositiontopbottom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">
    <w:name w:val="plahgraphicpositiontopright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">
    <w:name w:val="plahgraphicpositiontopbottom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">
    <w:name w:val="plahgraphicposition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">
    <w:name w:val="plahgraphicpositionrigh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">
    <w:name w:val="plahgraphicpositionrightbottom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">
    <w:name w:val="plahgraphicpositionbottom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">
    <w:name w:val="plahgraphicpositionbottom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">
    <w:name w:val="plahgraphicpositionnoborders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">
    <w:name w:val="plangraphictableheade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">
    <w:name w:val="plangraphictableheaderleft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">
    <w:name w:val="offset5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">
    <w:name w:val="emptyrow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">
    <w:name w:val="icrtit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">
    <w:name w:val="icrtab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">
    <w:name w:val="icrtableheade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">
    <w:name w:val="plangraphicorgtab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">
    <w:name w:val="plangraphicdoctable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">
    <w:name w:val="right-pad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">
    <w:name w:val="tdsub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">
    <w:name w:val="pfcolb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">
    <w:name w:val="pfcolb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">
    <w:name w:val="pfcolb30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umber">
    <w:name w:val="number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left1">
    <w:name w:val="aleft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ld1">
    <w:name w:val="bold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ubtitle1">
    <w:name w:val="subtitl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header1">
    <w:name w:val="header1"/>
    <w:basedOn w:val="a"/>
    <w:rsid w:val="007239F5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251">
    <w:name w:val="offset251"/>
    <w:basedOn w:val="a"/>
    <w:rsid w:val="007239F5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01">
    <w:name w:val="offset501"/>
    <w:basedOn w:val="a"/>
    <w:rsid w:val="007239F5"/>
    <w:pPr>
      <w:spacing w:before="100" w:beforeAutospacing="1" w:after="100" w:afterAutospacing="1" w:line="240" w:lineRule="auto"/>
      <w:ind w:left="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1">
    <w:name w:val="tablecol1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1">
    <w:name w:val="tablecol2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1notset1">
    <w:name w:val="tablecol1notset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l2notset1">
    <w:name w:val="tablecol2notset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1">
    <w:name w:val="right1"/>
    <w:basedOn w:val="a"/>
    <w:rsid w:val="007239F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table11">
    <w:name w:val="apptable11"/>
    <w:basedOn w:val="a"/>
    <w:rsid w:val="007239F5"/>
    <w:pPr>
      <w:pBdr>
        <w:top w:val="single" w:sz="6" w:space="0" w:color="000000"/>
        <w:left w:val="single" w:sz="6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11">
    <w:name w:val="app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21">
    <w:name w:val="app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31">
    <w:name w:val="app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41">
    <w:name w:val="appcol4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l51">
    <w:name w:val="appcol5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11">
    <w:name w:val="appresult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21">
    <w:name w:val="appresult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31">
    <w:name w:val="appresult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1">
    <w:name w:val="appresultcol4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resultcol4left1">
    <w:name w:val="appresultcol4_left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11">
    <w:name w:val="appcrit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21">
    <w:name w:val="appcrit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col31">
    <w:name w:val="appcrit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11">
    <w:name w:val="appdesicion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21">
    <w:name w:val="appdesicion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31">
    <w:name w:val="appdesicion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desicioncol41">
    <w:name w:val="appdesicioncol4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11">
    <w:name w:val="appauction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21">
    <w:name w:val="appauction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auctioncol31">
    <w:name w:val="appauction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11">
    <w:name w:val="appcommission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21">
    <w:name w:val="appcommission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31">
    <w:name w:val="appcommission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col41">
    <w:name w:val="appcommissioncol4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11">
    <w:name w:val="appcommissionresult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21">
    <w:name w:val="appcommissionresult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ommissionresultcoln1">
    <w:name w:val="appcommissionresultcoln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11">
    <w:name w:val="refusalfact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21">
    <w:name w:val="refusalfact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fusalfactcol31">
    <w:name w:val="refusalfact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11">
    <w:name w:val="appcriteriascol1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21">
    <w:name w:val="appcriteriascol2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ppcriteriascol31">
    <w:name w:val="appcriteriascol3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page1">
    <w:name w:val="newpage1"/>
    <w:basedOn w:val="a"/>
    <w:rsid w:val="007239F5"/>
    <w:pPr>
      <w:pageBreakBefore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-border1">
    <w:name w:val="col-border1"/>
    <w:basedOn w:val="a"/>
    <w:rsid w:val="007239F5"/>
    <w:pPr>
      <w:pBdr>
        <w:top w:val="single" w:sz="6" w:space="4" w:color="000000"/>
        <w:left w:val="single" w:sz="6" w:space="4" w:color="000000"/>
        <w:bottom w:val="single" w:sz="6" w:space="4" w:color="000000"/>
        <w:right w:val="single" w:sz="6" w:space="4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-pad1">
    <w:name w:val="right-pad1"/>
    <w:basedOn w:val="a"/>
    <w:rsid w:val="007239F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a1">
    <w:name w:val="data1"/>
    <w:basedOn w:val="a"/>
    <w:rsid w:val="007239F5"/>
    <w:pPr>
      <w:pBdr>
        <w:bottom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1">
    <w:name w:val="center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underline1">
    <w:name w:val="no-underline1"/>
    <w:basedOn w:val="a"/>
    <w:rsid w:val="007239F5"/>
    <w:pPr>
      <w:pBdr>
        <w:bottom w:val="single" w:sz="6" w:space="0" w:color="FFFFFF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e1">
    <w:name w:val="lin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t-space1">
    <w:name w:val="vert-spac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pad1">
    <w:name w:val="bottom-pad1"/>
    <w:basedOn w:val="a"/>
    <w:rsid w:val="007239F5"/>
    <w:pPr>
      <w:spacing w:before="100" w:beforeAutospacing="1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holder1">
    <w:name w:val="contentholder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1">
    <w:name w:val="contractstable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dsub1">
    <w:name w:val="tdsub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ablesub1">
    <w:name w:val="contractstablesub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ractstitle1">
    <w:name w:val="contractstitle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dgetsoureccell1">
    <w:name w:val="budgetsoureccel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budgetsoureccell1">
    <w:name w:val="offbudgetsoureccell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0">
    <w:name w:val="pfcol11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0">
    <w:name w:val="pfcol210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1">
    <w:name w:val="pfcol3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41">
    <w:name w:val="pfcol4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51">
    <w:name w:val="pfcol5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61">
    <w:name w:val="pfcol6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71">
    <w:name w:val="pfcol7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81">
    <w:name w:val="pfcol8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91">
    <w:name w:val="pfcol9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01">
    <w:name w:val="pfcol10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11">
    <w:name w:val="pfcol11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21">
    <w:name w:val="pfcol12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31">
    <w:name w:val="pfcol13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41">
    <w:name w:val="pfcol14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51">
    <w:name w:val="pfcol15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61">
    <w:name w:val="pfcol16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71">
    <w:name w:val="pfcol17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81">
    <w:name w:val="pfcol18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191">
    <w:name w:val="pfcol19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01">
    <w:name w:val="pfcol20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11">
    <w:name w:val="pfcol21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21">
    <w:name w:val="pfcol22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31">
    <w:name w:val="pfcol23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41">
    <w:name w:val="pfcol24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51">
    <w:name w:val="pfcol25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61">
    <w:name w:val="pfcol26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71">
    <w:name w:val="pfcol27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81">
    <w:name w:val="pfcol28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291">
    <w:name w:val="pfcol29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301">
    <w:name w:val="pfcol30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r1">
    <w:name w:val="pfcolbr1"/>
    <w:basedOn w:val="a"/>
    <w:rsid w:val="007239F5"/>
    <w:pPr>
      <w:pBdr>
        <w:top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1">
    <w:name w:val="pfcolb1"/>
    <w:basedOn w:val="a"/>
    <w:rsid w:val="007239F5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fcolb3001">
    <w:name w:val="pfcolb3001"/>
    <w:basedOn w:val="a"/>
    <w:rsid w:val="007239F5"/>
    <w:pPr>
      <w:pBdr>
        <w:top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1">
    <w:name w:val="nowrap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1">
    <w:name w:val="plangraphictable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itle1">
    <w:name w:val="plangraphictitle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langraphiccelltd1">
    <w:name w:val="plangraphiccelltd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1">
    <w:name w:val="plahgraphicposition1"/>
    <w:basedOn w:val="a"/>
    <w:rsid w:val="007239F5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bottom1">
    <w:name w:val="plahgraphicpositiontoprightbottom1"/>
    <w:basedOn w:val="a"/>
    <w:rsid w:val="007239F5"/>
    <w:pPr>
      <w:pBdr>
        <w:top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bottom1">
    <w:name w:val="plahgraphicpositionleftrightbottom1"/>
    <w:basedOn w:val="a"/>
    <w:rsid w:val="007239F5"/>
    <w:pPr>
      <w:pBdr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right1">
    <w:name w:val="plahgraphicpositionleftright1"/>
    <w:basedOn w:val="a"/>
    <w:rsid w:val="007239F5"/>
    <w:pPr>
      <w:pBdr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left1">
    <w:name w:val="plahgraphicpositiontopbottomleft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rightleft1">
    <w:name w:val="plahgraphicpositiontoprightleft1"/>
    <w:basedOn w:val="a"/>
    <w:rsid w:val="007239F5"/>
    <w:pPr>
      <w:pBdr>
        <w:top w:val="single" w:sz="6" w:space="0" w:color="000000"/>
        <w:left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topbottom1">
    <w:name w:val="plahgraphicpositiontopbottom1"/>
    <w:basedOn w:val="a"/>
    <w:rsid w:val="007239F5"/>
    <w:pPr>
      <w:pBdr>
        <w:top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left1">
    <w:name w:val="plahgraphicpositionleft1"/>
    <w:basedOn w:val="a"/>
    <w:rsid w:val="007239F5"/>
    <w:pPr>
      <w:pBdr>
        <w:lef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1">
    <w:name w:val="plahgraphicpositionright1"/>
    <w:basedOn w:val="a"/>
    <w:rsid w:val="007239F5"/>
    <w:pPr>
      <w:pBdr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rightbottom1">
    <w:name w:val="plahgraphicpositionrightbottom1"/>
    <w:basedOn w:val="a"/>
    <w:rsid w:val="007239F5"/>
    <w:pPr>
      <w:pBdr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left1">
    <w:name w:val="plahgraphicpositionbottomleft1"/>
    <w:basedOn w:val="a"/>
    <w:rsid w:val="007239F5"/>
    <w:pPr>
      <w:pBdr>
        <w:left w:val="single" w:sz="6" w:space="0" w:color="000000"/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bottom1">
    <w:name w:val="plahgraphicpositionbottom1"/>
    <w:basedOn w:val="a"/>
    <w:rsid w:val="007239F5"/>
    <w:pPr>
      <w:pBdr>
        <w:bottom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hgraphicpositionnoborders1">
    <w:name w:val="plahgraphicpositionnoborders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1">
    <w:name w:val="plangraphictableheader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left1">
    <w:name w:val="plangraphictableheaderleft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ffset51">
    <w:name w:val="offset5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row1">
    <w:name w:val="emptyrow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itle1">
    <w:name w:val="icrtitle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crtable1">
    <w:name w:val="icrtable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rtableheader1">
    <w:name w:val="icrtableheader1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orgtable1">
    <w:name w:val="plangraphicorgtabl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doctable1">
    <w:name w:val="plangraphicdoctable1"/>
    <w:basedOn w:val="a"/>
    <w:rsid w:val="00723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ngraphictableheader2">
    <w:name w:val="plangraphictableheader2"/>
    <w:basedOn w:val="a"/>
    <w:rsid w:val="007239F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number1">
    <w:name w:val="number1"/>
    <w:basedOn w:val="a"/>
    <w:rsid w:val="007239F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2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5625</Words>
  <Characters>32065</Characters>
  <Application>Microsoft Office Word</Application>
  <DocSecurity>0</DocSecurity>
  <Lines>267</Lines>
  <Paragraphs>75</Paragraphs>
  <ScaleCrop>false</ScaleCrop>
  <Company>StartSoft</Company>
  <LinksUpToDate>false</LinksUpToDate>
  <CharactersWithSpaces>37615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mnv</dc:creator>
  <cp:lastModifiedBy>eas</cp:lastModifiedBy>
  <cp:revision>3</cp:revision>
  <dcterms:created xsi:type="dcterms:W3CDTF">2016-11-17T05:49:00Z</dcterms:created>
  <dcterms:modified xsi:type="dcterms:W3CDTF">2016-11-18T06:57:00Z</dcterms:modified>
</cp:coreProperties>
</file>