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5" w:type="dxa"/>
        <w:tblLook w:val="04A0"/>
      </w:tblPr>
      <w:tblGrid>
        <w:gridCol w:w="1346"/>
        <w:gridCol w:w="656"/>
        <w:gridCol w:w="810"/>
        <w:gridCol w:w="1466"/>
        <w:gridCol w:w="1291"/>
        <w:gridCol w:w="1272"/>
        <w:gridCol w:w="813"/>
        <w:gridCol w:w="881"/>
        <w:gridCol w:w="1245"/>
        <w:gridCol w:w="945"/>
        <w:gridCol w:w="908"/>
        <w:gridCol w:w="981"/>
        <w:gridCol w:w="966"/>
        <w:gridCol w:w="1206"/>
      </w:tblGrid>
      <w:tr w:rsidR="00C50CC3" w:rsidRPr="00C50CC3" w:rsidTr="00C50CC3">
        <w:trPr>
          <w:trHeight w:val="26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3435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N 2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совместному приказу Минэкономразвития России и Федерального казначейства "Об утверждении порядка размещения на официальном сайте планов-графиков размещения заказа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 от 27 декабря 2011 г. N 761/20н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 учетом особенностей предусмотренных совместным приказом Минэкономразвития России и Федерального казначейства "Об особенностях размещения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2015-2016" от 31.03.2015 № 182/7н</w:t>
            </w:r>
          </w:p>
        </w:tc>
      </w:tr>
      <w:tr w:rsidR="00C50CC3" w:rsidRPr="00C50CC3" w:rsidTr="00C50CC3">
        <w:trPr>
          <w:trHeight w:val="1272"/>
        </w:trPr>
        <w:tc>
          <w:tcPr>
            <w:tcW w:w="935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</w:t>
            </w: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План-график размещения заказов на поставку товаров, выполнение работ, оказание услуг для обеспечения государственных и муниципальных нужд на 2015 год</w:t>
            </w:r>
          </w:p>
        </w:tc>
      </w:tr>
      <w:tr w:rsidR="00C50CC3" w:rsidRPr="00C50CC3" w:rsidTr="00C50CC3">
        <w:trPr>
          <w:trHeight w:val="26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76"/>
        </w:trPr>
        <w:tc>
          <w:tcPr>
            <w:tcW w:w="1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заказчика</w:t>
            </w:r>
          </w:p>
        </w:tc>
        <w:tc>
          <w:tcPr>
            <w:tcW w:w="3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RANGE!E7"/>
            <w:r w:rsidRPr="00C50CC3">
              <w:rPr>
                <w:rFonts w:ascii="Times New Roman" w:eastAsia="Times New Roman" w:hAnsi="Times New Roman" w:cs="Times New Roman"/>
                <w:lang w:eastAsia="ru-RU"/>
              </w:rPr>
              <w:t>ОГКУ "Центр занятости населения Верхнекетского района"</w:t>
            </w:r>
            <w:bookmarkEnd w:id="0"/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552"/>
        </w:trPr>
        <w:tc>
          <w:tcPr>
            <w:tcW w:w="1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Юридический адрес, телефон, электронная почта заказчика</w:t>
            </w:r>
          </w:p>
        </w:tc>
        <w:tc>
          <w:tcPr>
            <w:tcW w:w="3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RANGE!E8"/>
            <w:r w:rsidRPr="00C50CC3">
              <w:rPr>
                <w:rFonts w:ascii="Times New Roman" w:eastAsia="Times New Roman" w:hAnsi="Times New Roman" w:cs="Times New Roman"/>
                <w:lang w:eastAsia="ru-RU"/>
              </w:rPr>
              <w:t xml:space="preserve">636500, Томская область, Верхнекетский район, поселок городского типа Белый Яр, п.Белый Яр ул.Таежная,11, тел: 8-38258-2-17-67, </w:t>
            </w:r>
            <w:proofErr w:type="spellStart"/>
            <w:r w:rsidRPr="00C50CC3">
              <w:rPr>
                <w:rFonts w:ascii="Times New Roman" w:eastAsia="Times New Roman" w:hAnsi="Times New Roman" w:cs="Times New Roman"/>
                <w:lang w:eastAsia="ru-RU"/>
              </w:rPr>
              <w:t>e-mail</w:t>
            </w:r>
            <w:proofErr w:type="spellEnd"/>
            <w:r w:rsidRPr="00C50CC3">
              <w:rPr>
                <w:rFonts w:ascii="Times New Roman" w:eastAsia="Times New Roman" w:hAnsi="Times New Roman" w:cs="Times New Roman"/>
                <w:lang w:eastAsia="ru-RU"/>
              </w:rPr>
              <w:t>: bjar@rabota.tomsk.ru</w:t>
            </w:r>
            <w:bookmarkEnd w:id="1"/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76"/>
        </w:trPr>
        <w:tc>
          <w:tcPr>
            <w:tcW w:w="1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3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" w:name="RANGE!E9"/>
            <w:r w:rsidRPr="00C50CC3">
              <w:rPr>
                <w:rFonts w:ascii="Times New Roman" w:eastAsia="Times New Roman" w:hAnsi="Times New Roman" w:cs="Times New Roman"/>
                <w:lang w:eastAsia="ru-RU"/>
              </w:rPr>
              <w:t>7004003622</w:t>
            </w:r>
            <w:bookmarkEnd w:id="2"/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76"/>
        </w:trPr>
        <w:tc>
          <w:tcPr>
            <w:tcW w:w="1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КПП</w:t>
            </w:r>
          </w:p>
        </w:tc>
        <w:tc>
          <w:tcPr>
            <w:tcW w:w="3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" w:name="RANGE!E10"/>
            <w:r w:rsidRPr="00C50CC3">
              <w:rPr>
                <w:rFonts w:ascii="Times New Roman" w:eastAsia="Times New Roman" w:hAnsi="Times New Roman" w:cs="Times New Roman"/>
                <w:lang w:eastAsia="ru-RU"/>
              </w:rPr>
              <w:t>700401001</w:t>
            </w:r>
            <w:bookmarkEnd w:id="3"/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76"/>
        </w:trPr>
        <w:tc>
          <w:tcPr>
            <w:tcW w:w="1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ОКТМО</w:t>
            </w:r>
          </w:p>
        </w:tc>
        <w:tc>
          <w:tcPr>
            <w:tcW w:w="3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4" w:name="RANGE!E11"/>
            <w:r w:rsidRPr="00C50CC3">
              <w:rPr>
                <w:rFonts w:ascii="Times New Roman" w:eastAsia="Times New Roman" w:hAnsi="Times New Roman" w:cs="Times New Roman"/>
                <w:lang w:eastAsia="ru-RU"/>
              </w:rPr>
              <w:t>69616151051</w:t>
            </w:r>
            <w:bookmarkEnd w:id="4"/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76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76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76"/>
        </w:trPr>
        <w:tc>
          <w:tcPr>
            <w:tcW w:w="77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КБК</w:t>
            </w:r>
          </w:p>
        </w:tc>
        <w:tc>
          <w:tcPr>
            <w:tcW w:w="36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ОКВЭД</w:t>
            </w:r>
          </w:p>
        </w:tc>
        <w:tc>
          <w:tcPr>
            <w:tcW w:w="36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ОКПД</w:t>
            </w:r>
          </w:p>
        </w:tc>
        <w:tc>
          <w:tcPr>
            <w:tcW w:w="6105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Условия контракта</w:t>
            </w:r>
          </w:p>
        </w:tc>
        <w:tc>
          <w:tcPr>
            <w:tcW w:w="8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Способ размещения заказа</w:t>
            </w:r>
          </w:p>
        </w:tc>
        <w:tc>
          <w:tcPr>
            <w:tcW w:w="9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Обоснование внесения изменений</w:t>
            </w:r>
          </w:p>
        </w:tc>
      </w:tr>
      <w:tr w:rsidR="00C50CC3" w:rsidRPr="00C50CC3" w:rsidTr="00C50CC3">
        <w:trPr>
          <w:trHeight w:val="552"/>
        </w:trPr>
        <w:tc>
          <w:tcPr>
            <w:tcW w:w="77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заказа (№ лота) </w:t>
            </w: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предмета контракта</w:t>
            </w: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Минимально необходимые требования, предъявляемые к предмету контракта</w:t>
            </w:r>
          </w:p>
        </w:tc>
        <w:tc>
          <w:tcPr>
            <w:tcW w:w="2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измерения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(объем)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Ориентировочная начальная (максимальная) цена контракта (тыс. рублей)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График осуществления процедур закупки</w:t>
            </w:r>
          </w:p>
        </w:tc>
        <w:tc>
          <w:tcPr>
            <w:tcW w:w="8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50CC3" w:rsidRPr="00C50CC3" w:rsidTr="00C50CC3">
        <w:trPr>
          <w:trHeight w:val="840"/>
        </w:trPr>
        <w:tc>
          <w:tcPr>
            <w:tcW w:w="77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размещения заказа (мес., год)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исполнения контракта (мес., год)</w:t>
            </w:r>
          </w:p>
        </w:tc>
        <w:tc>
          <w:tcPr>
            <w:tcW w:w="8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50CC3" w:rsidRPr="00C50CC3" w:rsidTr="00C50CC3">
        <w:trPr>
          <w:trHeight w:val="288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3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2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12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8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5" w:name="RANGE!B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83904010516000244226</w:t>
            </w:r>
            <w:bookmarkEnd w:id="5"/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6" w:name="RANGE!C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80.42</w:t>
            </w:r>
            <w:bookmarkEnd w:id="6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7" w:name="RANGE!D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bookmarkEnd w:id="7"/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8" w:name="RANGE!E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003581500001</w:t>
            </w:r>
            <w:bookmarkEnd w:id="8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9" w:name="RANGE!F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(переподготовке) безработных граждан по профессии «Бухгалтер»</w:t>
            </w:r>
            <w:bookmarkEnd w:id="9"/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0" w:name="RANGE!G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  <w:bookmarkEnd w:id="10"/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1" w:name="RANGE!H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bookmarkEnd w:id="11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2" w:name="RANGE!I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bookmarkEnd w:id="12"/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3" w:name="RANGE!J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120,71712</w:t>
            </w:r>
            <w:bookmarkEnd w:id="13"/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4" w:name="RANGE!K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1,20717 / 6,03586 / 30</w:t>
            </w:r>
            <w:bookmarkEnd w:id="14"/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5" w:name="RANGE!L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03.2015</w:t>
            </w:r>
            <w:bookmarkEnd w:id="15"/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6" w:name="RANGE!M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bookmarkEnd w:id="16"/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7" w:name="RANGE!N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  <w:bookmarkEnd w:id="17"/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8" w:name="RANGE!O1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Изменение планируемого срока размещения заказа.</w:t>
            </w:r>
            <w:bookmarkEnd w:id="18"/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80.42.20.190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(переподготовке) безработных граждан по профессии «Бухгалтер»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учебных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часов-не менее 492, общий объем 3 месяца. Выдача по окончании обучения документа установленного образца.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83904010516000244226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80.42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003581500002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(подготовке) безработных граждан по профессии «Тракторист категории «С, Е»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151,90000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1,51900 / 7,59500 / 30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Изменение планируемого срока размещения заказа.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80.42.20.190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(подготовке) безработных граждан по профессии «Тракторист категории «С, Е»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учебных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часов-не менее 492, общий объем 3 месяца. Выдача по окончании обучения документа установленного образца.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83904010516000244226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80.42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003581500003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(переподготовке) безработных граждан по профессии «Машинист трелевочных машин»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215,45600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2,15456 / 10,77280 / 30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80.42.20.190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(переподготовке) безработных граждан по профессии «Машинист трелевочных машин»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учебных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часов-не менее 320, общий объем 2 месяца. Выдача по окончании обучения документа установленного образца.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83904010516000244226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80.42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003581500004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(переподготовке) безработных граждан по профессии «Продавец продовольственных товаров»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132,38400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1,32384 / 6,61920 / 30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80.42.20.190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образовательных услуг по профессиональному обучению (переподготовке) безработных граждан по профессии «Продавец продовольственных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товаров»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Количество учебных часо</w:t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в-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менее 480, общий объем 3 месяца. Выдача по окончании обучения документа установленного образца.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83904010516000244226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80.42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003581500005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(подготовке) безработных граждан по профессии «Электросварщик ручной сварки»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97,26560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0,97266 / 4,86328 / 30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80.42.20.190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(подготовке) безработных граждан по профессии «Электросварщик ручной сварки»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учебных часо</w:t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в-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менее 496, общий объем 3 месяца. Выдача по окончании обучения документа установленного образца.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83904010516000244226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80.42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003581500006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(переподготовке) безработных граждан по профессии «Водитель автомобиля категории «Е»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212,00000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2,12000 / 10,60000 / 30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Изменение более чем на 10% стоимости планируемых к приобретению товаров, работ, услуг,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выявленные в результате подготовки к размещению конкретного заказа в связи с оптимизацией бюджетной сметы в ОГКУ "ЦЗН Верхнекетского района" на 2015 год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80.42.20.190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(переподготовке) безработных граждан по профессии «Водитель автомобиля категории «Е»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учебных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часов-не менее 185. Выдача по окончании обучения документа установленного образца.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83904010516000244226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80.42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003581500007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образовательных услуг по профессиональному обучению (подготовке) безработных граждан по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профессии «Водитель автомобиля категории «С»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Запреты на допуск товаров, работ, услуг при осуществлении закупок, а также ограничения и условия допуска в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359,04970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3,59050 / 17,95249 / 30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Периодичность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Изменение более чем на 10% стоимости планируемых к приобретению товаров, работ, услуг, выявленные в результате подготовки к размещению конкретного заказа в связи с оптимизацией бюджетной сметы в ОГКУ "ЦЗН Верхнекетского района" на 2015 год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80.42.20.190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профессиональному обучению (подготовке) безработных граждан по профессии «Водитель автомобиля категории «С»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учебных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часов-не менее 340. Выдача по окончании обучения документа установленного образца.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83904010516000244226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55.23.5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003581500008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Проживание безработных граждан в период прохождения ими профессионального обучения (подготовке, переподготовке) и получения дополнительного профессионального образования по направлению центра занятости в р. п. Белом Яр.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9" w:name="RANGE!J31"/>
            <w:bookmarkStart w:id="20" w:name="RANGE!O19"/>
            <w:bookmarkStart w:id="21" w:name="RANGE!N19"/>
            <w:bookmarkStart w:id="22" w:name="RANGE!M19"/>
            <w:bookmarkStart w:id="23" w:name="RANGE!L19"/>
            <w:bookmarkStart w:id="24" w:name="RANGE!K19"/>
            <w:bookmarkStart w:id="25" w:name="RANGE!J19"/>
            <w:bookmarkStart w:id="26" w:name="RANGE!I19"/>
            <w:bookmarkStart w:id="27" w:name="RANGE!H19"/>
            <w:bookmarkStart w:id="28" w:name="RANGE!G19"/>
            <w:bookmarkStart w:id="29" w:name="RANGE!F19"/>
            <w:bookmarkStart w:id="30" w:name="RANGE!E19"/>
            <w:bookmarkStart w:id="31" w:name="RANGE!D19"/>
            <w:bookmarkStart w:id="32" w:name="RANGE!C19"/>
            <w:bookmarkStart w:id="33" w:name="RANGE!B19"/>
            <w:bookmarkStart w:id="34" w:name="RANGE!J32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143,77818</w:t>
            </w:r>
            <w:bookmarkEnd w:id="34"/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1,43778 / 7,18891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Ежемесячно.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Изменение более чем на 10% стоимости планируемых к приобретению товаров, работ, услуг, выявленные в результате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подготовки к размещению конкретного заказа в связи с оптимизацией бюджетной сметы в ОГКУ "ЦЗН Верхнекетского района" на 2015 год</w:t>
            </w:r>
          </w:p>
        </w:tc>
      </w:tr>
      <w:tr w:rsidR="00C50CC3" w:rsidRPr="00C50CC3" w:rsidTr="00C50CC3">
        <w:trPr>
          <w:trHeight w:val="396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55.23.12.190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Проживание безработных граждан в период прохождения ими профессионального обучения (подготовке, переподготовке) и получения дополнительного профессионального образования по направлению центра занятости в р. п. Белом Яр.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условий проживания безработных граждан по месту их обучения на весь период обучения, необходимых для жизни и отдыха (предоставить в личное пользование проживающих исправную мебель, оборудование, инвентарь, постельные принадлежности, туалет, душ, оборудованную кухню), а также в помещении, соответствующем санитарным нормам и правилами пожарной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безопасности.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сут</w:t>
            </w:r>
            <w:proofErr w:type="spell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  <w:proofErr w:type="spell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83904010516000244226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55.23.5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003581500009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Проживание безработных граждан в период прохождения ими профессионального обучения (подготовке, переподготовке) и получения дополнительного профессионального образования по направлению центра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занятости в городе Томске.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5" w:name="RANGE!J33"/>
            <w:bookmarkStart w:id="36" w:name="RANGE!J34"/>
            <w:bookmarkEnd w:id="35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259,11672</w:t>
            </w:r>
            <w:bookmarkEnd w:id="36"/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2,59117 / 12,95584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Ежемесячно.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7" w:name="RANGE!N34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  <w:bookmarkEnd w:id="37"/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Изменение планируемого срока размещения заказа.</w:t>
            </w:r>
          </w:p>
        </w:tc>
      </w:tr>
      <w:tr w:rsidR="00C50CC3" w:rsidRPr="00C50CC3" w:rsidTr="00C50CC3">
        <w:trPr>
          <w:trHeight w:val="396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55.23.12.190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Проживание безработных граждан в период прохождения ими профессионального обучения (подготовке, переподготовке) и получения дополнительного профессионального образования по направлению центра занятости в городе Томске.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условий проживания безработных граждан по месту их обучения на весь период обучения, необходимых для жизни и отдыха (предоставить в личное пользование проживающих исправную мебель, оборудование, инвентарь, постельные принадлежности, туалет, душ,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оборудованную кухню), а также в помещении, соответствующем санитарным нормам и правилами пожарной безопасности.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сут</w:t>
            </w:r>
            <w:proofErr w:type="spell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  <w:proofErr w:type="spell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984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3432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83904010516000244226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74.14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003581500010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организационно-консультационных услуг безработным гражданам по содействию самозанятости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8" w:name="RANGE!J35"/>
            <w:bookmarkStart w:id="39" w:name="RANGE!J36"/>
            <w:bookmarkEnd w:id="38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65,40597</w:t>
            </w:r>
            <w:bookmarkEnd w:id="39"/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0,65406 / 3,27030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Отмена заказчиком предусмотренного планом-графиком размещения заказа.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74.14.11.000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организационно-консультационных услуг безработным гражданам по содействию самозанятости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Преимущества: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3432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83904120318200244226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74.14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003581500011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содействию предпринимательской деятельности и самозанятости граждан, ищущих работу.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44-ФЗ)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27,61299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0,27613 / 1,38065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Отмена заказчиком предусмотренного планом-графиком размещения заказа.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74.14.11.000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содействию предпринимательской деятельности и самозанятости граждан, ищущих работу.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Преимущества: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83901130516100244226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80.42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003581500012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опережающему профессиональному обучению (переподготовке) работников, находящихся под риском увольнения; работников организаций, осуществляющих реструктуризацию и модернизацию производства по профессии «Рамщик»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99,11000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0,99110 / 4,95550 / 30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_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связи с оптимизацией бюджетной сметы в ОГКУ "ЦЗН Верхнекетского района" на 2015 год.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80.42.20.190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образовательных услуг по опережающему профессиональному обучению (переподготовке)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работников, находящихся под риском увольнения; работников организаций, осуществляющих реструктуризацию и модернизацию производства по профессии «Рамщик»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Количество </w:t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учебных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часов-не менее 640, общий объем 4 месяца. Выдача по окончании обучения документа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установленного образца.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7392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40" w:name="RANGE!O41"/>
            <w:bookmarkStart w:id="41" w:name="RANGE!B42"/>
            <w:bookmarkEnd w:id="40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83904120516000242226</w:t>
            </w:r>
            <w:bookmarkEnd w:id="41"/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ПГ.03652000003.15.22598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сопровождению программных продуктов «Катарсис» для автоматизации функций в сфере занятости населения на 2016 год.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Единые требования к участникам (в соответствии  с пунктом 1 части 1 Статьи 31 Федерального закона № 44-ФЗ)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Требование об отсутствии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 лица (в соответствии с частью 1.1 Статьи 31 Федерального закона № 44-ФЗ)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130,74100 / 0,00000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1,30741 / 6,53705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12.2016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 1 января 2016 года по 31 декабря 2016 года, в соответствии с условиями документации об электронном аукционе.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Ежеквартально, в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соответствии с условиями документации об электронном аукционе.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42" w:name="RANGE!O42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Возникновение непредвиденных обстоятельств</w:t>
            </w:r>
            <w:bookmarkEnd w:id="42"/>
          </w:p>
        </w:tc>
      </w:tr>
      <w:tr w:rsidR="00C50CC3" w:rsidRPr="00C50CC3" w:rsidTr="00C50CC3">
        <w:trPr>
          <w:trHeight w:val="5016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72.22.14.000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сопровождению программных продуктов «Катарсис» для автоматизации функций в сфере занятости населения на 2016 год.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сопровождению программных продуктов «Катарсис» для автоматизации функций в сфере занятости населения на 2016 год, (в соответствии с техническим заданием).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 мест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/ 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83904120516000242221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61.10.1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ПГ.03652000003.15.29055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электросвязи юридическому лицу, финансируемому из соответствующего бюджета.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Запреты на допуск товаров, работ, услуг при осуществлении закупок, а также ограничения и условия допуска в соответствии с требованиями, установленными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89,11656 / 0,00000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12.2016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Периодичность поставки товаров (выполнения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контракта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43" w:name="RANGE!O43"/>
            <w:bookmarkStart w:id="44" w:name="RANGE!O44"/>
            <w:bookmarkEnd w:id="43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Возникновение непредвиденных обстоятельств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Возникновение обстоятельств, предвидеть которые на дату утверждения плана-графика было невозможн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о.</w:t>
            </w:r>
            <w:bookmarkEnd w:id="44"/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64.20.11.117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электросвязи юридическому лицу, финансируемому из соответствующего бюджета.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внутризоновой телефонной связи, междугородной телефонной связи в соответствии с действующим законодательством Российской Федерации.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/ 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45" w:name="RANGE!B46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83904120516000244223</w:t>
            </w:r>
            <w:bookmarkEnd w:id="45"/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ПГ.03652000003.15.29130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тепловой энергии.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32,23374 / 0,00000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12.2016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Согласно контракту.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Возникновение непредвиденных обстоятельств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Возникновение обстоятельств, предвидеть которые на дату утверждения плана-графика было невозможно.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40.30.10.110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Тепловая энергия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 пользуется тепловой энергией по адресу: ул. Таежная, 11. Энергоснабжающая организация несет ответственность за бесперебойное и качественно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 теплоснабжение.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</w:t>
            </w:r>
            <w:proofErr w:type="spell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/ 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83904120516000244223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35.30.3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ПГ.03652000003.15.29137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тепловой энергии.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24,20896 / 0,00000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12.2016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контракт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Возникновение непредвиденных обстоятельств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Возникновение обстоятельств, предвидеть которые на дату утверждения плана-графика было невозможно.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40.30.10.110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Тепловая энергия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 пользуется тепловой энергией по адресу: ул. Таежная, 11. Энергоснабжающая организация несет ответственность за бесперебойное и качественное теплоснабжение.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/ 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83904120516000244223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35.30.3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ПГ.03652000003.15.29145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тепловой энергии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187,61030 / 0,00000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12.2016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Согласно контракта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Возникновение непредвиденных обстоятельств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Возникновение обстоятельств, предвидеть которые на дату утверждения плана-графика было невозможно.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40.30.10.110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Тепловая энергия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 пользуется тепловой энергией по адресу: ул. Таежная, 11. Энергоснабжающая организация несет ответственность за бесперебойное и качественное теплоснабжение.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/ 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83904120516000244223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40.13.1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ПГ.03652000003.15.29179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эле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bookmarkStart w:id="46" w:name="_GoBack"/>
            <w:bookmarkEnd w:id="46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троэнергии.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7,30982 / 0,00000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12.2016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контракта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Возникновение непредвиденных обстоятельств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Возникновение обстоятельств, предвидеть которые на дату утверждения плана-графика было невозможно.</w:t>
            </w: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40.11.10.110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электроэнергии.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Гарантирующий поставщик- организация, осуществляющая поставку электрической энергии потребителям электрической энергии на территории 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своей зоны деятельности по публичным договорам энергоснабжения или поставки электрической энергии.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</w:t>
            </w:r>
            <w:proofErr w:type="spell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/ 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0"/>
        </w:trPr>
        <w:tc>
          <w:tcPr>
            <w:tcW w:w="7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83904120516000244223</w:t>
            </w:r>
          </w:p>
        </w:tc>
        <w:tc>
          <w:tcPr>
            <w:tcW w:w="3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40.13.1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ПГ.03652000003.15.29189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электроэнергии.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60,42918 / 0,00000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 / </w:t>
            </w:r>
          </w:p>
        </w:tc>
        <w:tc>
          <w:tcPr>
            <w:tcW w:w="48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12.2015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12.2016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Сроки исполнения отдельных этапов контракта: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Ежемесячно.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контракт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</w:t>
            </w:r>
            <w:proofErr w:type="gram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Возникновение непредвиденных обстоятельств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Возникновение обстоятельств, предвидеть которые на дату утверждения плана-графика было невозможно.</w:t>
            </w:r>
          </w:p>
        </w:tc>
      </w:tr>
      <w:tr w:rsidR="00C50CC3" w:rsidRPr="00C50CC3" w:rsidTr="00C50CC3">
        <w:trPr>
          <w:trHeight w:val="2652"/>
        </w:trPr>
        <w:tc>
          <w:tcPr>
            <w:tcW w:w="7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40.11.10.110</w:t>
            </w: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электроэнергии.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Гарантирующий поставщик- организация, осуществляющая поставку электрической энергии потребителям электрической энергии на территории своей зоны деятельности по публичным договорам энергоснабжения или поставки электрической энергии.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/ 0</w:t>
            </w:r>
          </w:p>
        </w:tc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76"/>
        </w:trPr>
        <w:tc>
          <w:tcPr>
            <w:tcW w:w="935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Информация о закупках, которые планируется осуществлять в соответствии с пунктом 7 части 2 статьи 83 Федерального закона N 44-ФЗ</w:t>
            </w:r>
          </w:p>
        </w:tc>
      </w:tr>
      <w:tr w:rsidR="00C50CC3" w:rsidRPr="00C50CC3" w:rsidTr="00C50CC3">
        <w:trPr>
          <w:trHeight w:val="276"/>
        </w:trPr>
        <w:tc>
          <w:tcPr>
            <w:tcW w:w="935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пунктами 4, 5, 23, 26, 33, 42 части 1 статьи 93 Федерального закона N 44-ФЗ</w:t>
            </w:r>
          </w:p>
        </w:tc>
      </w:tr>
      <w:tr w:rsidR="00C50CC3" w:rsidRPr="00C50CC3" w:rsidTr="00C50CC3">
        <w:trPr>
          <w:trHeight w:val="276"/>
        </w:trPr>
        <w:tc>
          <w:tcPr>
            <w:tcW w:w="935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4 части 1 статьи 93 Федерального закона N 44-ФЗ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83904010516000244226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1252,47744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83904120516000244225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67,90730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83904120516000244226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170,81000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83904120516000244340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190,93061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83904011428200244226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83904010516000244340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29,45600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83904120516000242340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39,00000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83904010516000242340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5,00000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83904120516000244223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22,16084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83904120516000242225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19,00000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83904120516000242226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32,68400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83904120516000244221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6,00000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83904010516000242226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53,14700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83904120318200244226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28,01400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83904120516000242221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190,21644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83904120516000244310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1,50350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804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83904120516000242310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4,90000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276"/>
        </w:trPr>
        <w:tc>
          <w:tcPr>
            <w:tcW w:w="935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Информация о закупках, которые планируется осуществлять в соответствии с пунктом 5 части 1 статьи 93 Федерального закона N 44-ФЗ</w:t>
            </w:r>
          </w:p>
        </w:tc>
      </w:tr>
      <w:tr w:rsidR="00C50CC3" w:rsidRPr="00C50CC3" w:rsidTr="00C50CC3">
        <w:trPr>
          <w:trHeight w:val="276"/>
        </w:trPr>
        <w:tc>
          <w:tcPr>
            <w:tcW w:w="935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23 части 1 статьи 93 Федерального закона N 44-ФЗ</w:t>
            </w:r>
          </w:p>
        </w:tc>
      </w:tr>
      <w:tr w:rsidR="00C50CC3" w:rsidRPr="00C50CC3" w:rsidTr="00C50CC3">
        <w:trPr>
          <w:trHeight w:val="276"/>
        </w:trPr>
        <w:tc>
          <w:tcPr>
            <w:tcW w:w="935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26 части 1 статьи 93 Федерального закона N 44-ФЗ</w:t>
            </w:r>
          </w:p>
        </w:tc>
      </w:tr>
      <w:tr w:rsidR="00C50CC3" w:rsidRPr="00C50CC3" w:rsidTr="00C50CC3">
        <w:trPr>
          <w:trHeight w:val="276"/>
        </w:trPr>
        <w:tc>
          <w:tcPr>
            <w:tcW w:w="935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33 части 1 статьи 93 Федерального закона N 44-ФЗ. Преподавательские услуги, оказываемые физическими лицами</w:t>
            </w:r>
          </w:p>
        </w:tc>
      </w:tr>
      <w:tr w:rsidR="00C50CC3" w:rsidRPr="00C50CC3" w:rsidTr="00C50CC3">
        <w:trPr>
          <w:trHeight w:val="276"/>
        </w:trPr>
        <w:tc>
          <w:tcPr>
            <w:tcW w:w="935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33 части 1 статьи 93 Федерального закона N 44-ФЗ. Услуги экскурсовода (гида), оказываемые физическими лицами</w:t>
            </w:r>
          </w:p>
        </w:tc>
      </w:tr>
      <w:tr w:rsidR="00C50CC3" w:rsidRPr="00C50CC3" w:rsidTr="00C50CC3">
        <w:trPr>
          <w:trHeight w:val="276"/>
        </w:trPr>
        <w:tc>
          <w:tcPr>
            <w:tcW w:w="935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закупках, которые планируется осуществлять в соответствии с пунктом 42 части 1 статьи 93 Федерального закона N 44-ФЗ</w:t>
            </w:r>
          </w:p>
        </w:tc>
      </w:tr>
      <w:tr w:rsidR="00C50CC3" w:rsidRPr="00C50CC3" w:rsidTr="00C50CC3">
        <w:trPr>
          <w:trHeight w:val="276"/>
        </w:trPr>
        <w:tc>
          <w:tcPr>
            <w:tcW w:w="935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Итоговая информация о совокупных годовых объемах закупок (тыс. рублей)</w:t>
            </w:r>
          </w:p>
        </w:tc>
      </w:tr>
      <w:tr w:rsidR="00C50CC3" w:rsidRPr="00C50CC3" w:rsidTr="00C50CC3">
        <w:trPr>
          <w:trHeight w:val="792"/>
        </w:trPr>
        <w:tc>
          <w:tcPr>
            <w:tcW w:w="4542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Годовой объем закупок  в соответствии с п.4, ч.1, ст.93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1946,99683</w:t>
            </w:r>
          </w:p>
        </w:tc>
        <w:tc>
          <w:tcPr>
            <w:tcW w:w="232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454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Годовой объем закупок  в соответствии с п.5, ч.1, ст.93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0,00000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264"/>
        </w:trPr>
        <w:tc>
          <w:tcPr>
            <w:tcW w:w="454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0,00000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792"/>
        </w:trPr>
        <w:tc>
          <w:tcPr>
            <w:tcW w:w="454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0,00000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способу определения: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у единственного поставщика (исполн</w:t>
            </w: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ителя, подрядчика)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  <w:tr w:rsidR="00C50CC3" w:rsidRPr="00C50CC3" w:rsidTr="00C50CC3">
        <w:trPr>
          <w:trHeight w:val="264"/>
        </w:trPr>
        <w:tc>
          <w:tcPr>
            <w:tcW w:w="454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том числе: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0,00000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способу определения: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аукцион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264"/>
        </w:trPr>
        <w:tc>
          <w:tcPr>
            <w:tcW w:w="454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0,00000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Запрос котировок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276"/>
        </w:trPr>
        <w:tc>
          <w:tcPr>
            <w:tcW w:w="4542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Совокупный объем закупок, планируемых в текущем году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3358,22023</w:t>
            </w: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50CC3" w:rsidRPr="00C50CC3" w:rsidTr="00C50CC3">
        <w:trPr>
          <w:trHeight w:val="26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6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Исполнитель: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Костюк Наталья Михайловна</w:t>
            </w:r>
          </w:p>
        </w:tc>
      </w:tr>
      <w:tr w:rsidR="00C50CC3" w:rsidRPr="00C50CC3" w:rsidTr="00C50CC3">
        <w:trPr>
          <w:trHeight w:val="276"/>
        </w:trPr>
        <w:tc>
          <w:tcPr>
            <w:tcW w:w="36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lang w:eastAsia="ru-RU"/>
              </w:rPr>
              <w:t>Досужева Любовь Александровна, Директор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телефон: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+8 (38258) 22197 </w:t>
            </w:r>
          </w:p>
        </w:tc>
      </w:tr>
      <w:tr w:rsidR="00C50CC3" w:rsidRPr="00C50CC3" w:rsidTr="00C50CC3">
        <w:trPr>
          <w:trHeight w:val="276"/>
        </w:trPr>
        <w:tc>
          <w:tcPr>
            <w:tcW w:w="369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(Ф.И.О., должность руководителя (уполномоченного должностного лица) заказчика)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факс: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+8 (38258) 22263 </w:t>
            </w:r>
          </w:p>
        </w:tc>
      </w:tr>
      <w:tr w:rsidR="00C50CC3" w:rsidRPr="00C50CC3" w:rsidTr="00C50CC3">
        <w:trPr>
          <w:trHeight w:val="26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электронная почта: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bjar@rabota.tomsk.ru</w:t>
            </w:r>
          </w:p>
        </w:tc>
      </w:tr>
      <w:tr w:rsidR="00C50CC3" w:rsidRPr="00C50CC3" w:rsidTr="00C50CC3">
        <w:trPr>
          <w:trHeight w:val="264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76"/>
        </w:trPr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lang w:eastAsia="ru-RU"/>
              </w:rPr>
              <w:t>"18" декабря 2015 г.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76"/>
        </w:trPr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(дата утверждения)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0C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(подпись)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0CC3" w:rsidRPr="00C50CC3" w:rsidTr="00C50CC3">
        <w:trPr>
          <w:trHeight w:val="252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CC3" w:rsidRPr="00C50CC3" w:rsidRDefault="00C50CC3" w:rsidP="00C5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15A5D" w:rsidRDefault="00F15A5D"/>
    <w:sectPr w:rsidR="00F15A5D" w:rsidSect="00C50CC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Sans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50CC3"/>
    <w:rsid w:val="006D7C2D"/>
    <w:rsid w:val="00A7129A"/>
    <w:rsid w:val="00C50CC3"/>
    <w:rsid w:val="00F15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CC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50CC3"/>
    <w:rPr>
      <w:color w:val="800080"/>
      <w:u w:val="single"/>
    </w:rPr>
  </w:style>
  <w:style w:type="paragraph" w:customStyle="1" w:styleId="xl65">
    <w:name w:val="xl65"/>
    <w:basedOn w:val="a"/>
    <w:rsid w:val="00C50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50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7">
    <w:name w:val="xl67"/>
    <w:basedOn w:val="a"/>
    <w:rsid w:val="00C50CC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50CC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9">
    <w:name w:val="xl69"/>
    <w:basedOn w:val="a"/>
    <w:rsid w:val="00C50CC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0">
    <w:name w:val="xl70"/>
    <w:basedOn w:val="a"/>
    <w:rsid w:val="00C50CC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1">
    <w:name w:val="xl71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50CC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50C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50C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50C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50CC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C50CC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C50CC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C50CC3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50C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50C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50CC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50C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C50C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C50CC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C50C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50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50CC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C50CC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50CC3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97">
    <w:name w:val="xl97"/>
    <w:basedOn w:val="a"/>
    <w:rsid w:val="00C50C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98">
    <w:name w:val="xl98"/>
    <w:basedOn w:val="a"/>
    <w:rsid w:val="00C50CC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9">
    <w:name w:val="xl99"/>
    <w:basedOn w:val="a"/>
    <w:rsid w:val="00C50CC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C50CC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C50C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C50CC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50C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50CC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C50CC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50CC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50CC3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C50CC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C50CC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C50CC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C50CC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C50CC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C50CC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C50CC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C50CC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C50CC3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C50CC3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8">
    <w:name w:val="xl118"/>
    <w:basedOn w:val="a"/>
    <w:rsid w:val="00C50CC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C50CC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C50CC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C50C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C50C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C50CC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50CC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C50CC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C50CC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C50CC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Times New Roman" w:hAnsi="MS Sans Serif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C50CC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Times New Roman" w:hAnsi="MS Sans Serif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C50CC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C50CC3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C50CC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C50CC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C50CC3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C50CC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C50CC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MS Sans Serif" w:eastAsia="Times New Roman" w:hAnsi="MS Sans Serif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C50CC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MS Sans Serif" w:eastAsia="Times New Roman" w:hAnsi="MS Sans Serif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C50CC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8">
    <w:name w:val="xl138"/>
    <w:basedOn w:val="a"/>
    <w:rsid w:val="00C50C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rsid w:val="00C50C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C50C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C50C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C50CC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C50CC3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"/>
    <w:rsid w:val="00C50CC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6">
    <w:name w:val="xl146"/>
    <w:basedOn w:val="a"/>
    <w:rsid w:val="00C50CC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rsid w:val="00C50CC3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8">
    <w:name w:val="xl148"/>
    <w:basedOn w:val="a"/>
    <w:rsid w:val="00C50CC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9">
    <w:name w:val="xl149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C50C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C50C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C50CC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53">
    <w:name w:val="xl153"/>
    <w:basedOn w:val="a"/>
    <w:rsid w:val="00C50C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54">
    <w:name w:val="xl154"/>
    <w:basedOn w:val="a"/>
    <w:rsid w:val="00C50CC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55">
    <w:name w:val="xl155"/>
    <w:basedOn w:val="a"/>
    <w:rsid w:val="00C50C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56">
    <w:name w:val="xl156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57">
    <w:name w:val="xl157"/>
    <w:basedOn w:val="a"/>
    <w:rsid w:val="00C50C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58">
    <w:name w:val="xl158"/>
    <w:basedOn w:val="a"/>
    <w:rsid w:val="00C50CC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59">
    <w:name w:val="xl159"/>
    <w:basedOn w:val="a"/>
    <w:rsid w:val="00C50CC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0">
    <w:name w:val="xl160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1">
    <w:name w:val="xl161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62">
    <w:name w:val="xl162"/>
    <w:basedOn w:val="a"/>
    <w:rsid w:val="00C50C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63">
    <w:name w:val="xl163"/>
    <w:basedOn w:val="a"/>
    <w:rsid w:val="00C50C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C50C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6">
    <w:name w:val="xl166"/>
    <w:basedOn w:val="a"/>
    <w:rsid w:val="00C50CC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C50C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8">
    <w:name w:val="xl168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9">
    <w:name w:val="xl169"/>
    <w:basedOn w:val="a"/>
    <w:rsid w:val="00C50CC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70">
    <w:name w:val="xl170"/>
    <w:basedOn w:val="a"/>
    <w:rsid w:val="00C50CC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71">
    <w:name w:val="xl171"/>
    <w:basedOn w:val="a"/>
    <w:rsid w:val="00C50CC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72">
    <w:name w:val="xl172"/>
    <w:basedOn w:val="a"/>
    <w:rsid w:val="00C50CC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73">
    <w:name w:val="xl173"/>
    <w:basedOn w:val="a"/>
    <w:rsid w:val="00C50CC3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9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4128</Words>
  <Characters>23530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Костюк Н.М.</dc:creator>
  <cp:keywords/>
  <dc:description/>
  <cp:lastModifiedBy>eas</cp:lastModifiedBy>
  <cp:revision>3</cp:revision>
  <dcterms:created xsi:type="dcterms:W3CDTF">2016-11-17T02:44:00Z</dcterms:created>
  <dcterms:modified xsi:type="dcterms:W3CDTF">2016-11-18T06:55:00Z</dcterms:modified>
</cp:coreProperties>
</file>