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45A48" w:rsidRPr="00945A48" w:rsidRDefault="00945A48" w:rsidP="00945A48">
      <w:pPr>
        <w:pStyle w:val="a3"/>
        <w:spacing w:before="0" w:beforeAutospacing="0" w:after="0" w:afterAutospacing="0" w:line="288" w:lineRule="atLeast"/>
        <w:ind w:firstLine="540"/>
        <w:jc w:val="center"/>
        <w:rPr>
          <w:rFonts w:ascii="PT Astra Serif" w:hAnsi="PT Astra Serif"/>
          <w:sz w:val="26"/>
          <w:szCs w:val="26"/>
        </w:rPr>
      </w:pPr>
      <w:r w:rsidRPr="00945A48">
        <w:rPr>
          <w:rFonts w:ascii="PT Astra Serif" w:hAnsi="PT Astra Serif"/>
          <w:sz w:val="26"/>
          <w:szCs w:val="26"/>
        </w:rPr>
        <w:t>Показатели доступности и качества государственной услуги:</w:t>
      </w:r>
    </w:p>
    <w:p w:rsidR="00945A48" w:rsidRPr="00945A48" w:rsidRDefault="00945A48" w:rsidP="00945A48">
      <w:pPr>
        <w:pStyle w:val="a3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945A48">
        <w:rPr>
          <w:rFonts w:ascii="PT Astra Serif" w:hAnsi="PT Astra Serif"/>
          <w:sz w:val="26"/>
          <w:szCs w:val="26"/>
        </w:rPr>
        <w:t xml:space="preserve">1) доля заявителей, удовлетворенных качеством информации о порядке предоставления государственной услуги (показатель определяется как отношение числа заявителей, удовлетворенных качеством информации о порядке предоставления государственной услуги, к общему количеству заявителей, которым предоставлялась государственная услуга); </w:t>
      </w:r>
    </w:p>
    <w:p w:rsidR="00945A48" w:rsidRPr="00945A48" w:rsidRDefault="00945A48" w:rsidP="00945A48">
      <w:pPr>
        <w:pStyle w:val="a3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945A48">
        <w:rPr>
          <w:rFonts w:ascii="PT Astra Serif" w:hAnsi="PT Astra Serif"/>
          <w:sz w:val="26"/>
          <w:szCs w:val="26"/>
        </w:rPr>
        <w:t xml:space="preserve">2) возможность получения информации, связанной с предоставлением государственной услуги, при устном обращении, по письменному запросу, в сети Интернет (показатель определяется как отношение числа заявителей, получивших информацию о порядке предоставления государственной услуги, к общему количеству заявителей, которым предоставлялась государственная услуга); </w:t>
      </w:r>
    </w:p>
    <w:p w:rsidR="00945A48" w:rsidRPr="00945A48" w:rsidRDefault="00945A48" w:rsidP="00945A48">
      <w:pPr>
        <w:pStyle w:val="a3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945A48">
        <w:rPr>
          <w:rFonts w:ascii="PT Astra Serif" w:hAnsi="PT Astra Serif"/>
          <w:sz w:val="26"/>
          <w:szCs w:val="26"/>
        </w:rPr>
        <w:t xml:space="preserve">3) доля случаев предоставления государственной услуги в установленный срок (показатель определяется как отношение количества случаев предоставления государственной услуги в установленный срок к общему </w:t>
      </w:r>
      <w:bookmarkStart w:id="0" w:name="_GoBack"/>
      <w:bookmarkEnd w:id="0"/>
      <w:r w:rsidRPr="00945A48">
        <w:rPr>
          <w:rFonts w:ascii="PT Astra Serif" w:hAnsi="PT Astra Serif"/>
          <w:sz w:val="26"/>
          <w:szCs w:val="26"/>
        </w:rPr>
        <w:t xml:space="preserve">количеству заявителей, которым предоставлялась государственная услуга); </w:t>
      </w:r>
    </w:p>
    <w:p w:rsidR="00945A48" w:rsidRPr="00945A48" w:rsidRDefault="00945A48" w:rsidP="00945A48">
      <w:pPr>
        <w:pStyle w:val="a3"/>
        <w:spacing w:before="168" w:beforeAutospacing="0" w:after="0" w:afterAutospacing="0" w:line="288" w:lineRule="atLeast"/>
        <w:ind w:firstLine="540"/>
        <w:jc w:val="both"/>
        <w:rPr>
          <w:rFonts w:ascii="PT Astra Serif" w:hAnsi="PT Astra Serif"/>
          <w:sz w:val="26"/>
          <w:szCs w:val="26"/>
        </w:rPr>
      </w:pPr>
      <w:r w:rsidRPr="00945A48">
        <w:rPr>
          <w:rFonts w:ascii="PT Astra Serif" w:hAnsi="PT Astra Serif"/>
          <w:sz w:val="26"/>
          <w:szCs w:val="26"/>
        </w:rPr>
        <w:t xml:space="preserve">4) доля обоснованных жалоб в общем количестве заявителей, которым предоставлялась государственная услуга (показатель определяется как отношение количества обоснованных жалоб к общему количеству заявителей, которым предоставлялась государственная услуга). </w:t>
      </w:r>
    </w:p>
    <w:p w:rsidR="00CE704F" w:rsidRDefault="00CE704F"/>
    <w:sectPr w:rsidR="00CE70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5A48"/>
    <w:rsid w:val="00945A48"/>
    <w:rsid w:val="00CE704F"/>
    <w:rsid w:val="00E61E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A9A18ED-B523-47EA-9BC7-EF15C4FE49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45A4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5438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191</Words>
  <Characters>1089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Борецкая И.А.</dc:creator>
  <cp:keywords/>
  <dc:description/>
  <cp:lastModifiedBy>Борецкая И.А.</cp:lastModifiedBy>
  <cp:revision>1</cp:revision>
  <dcterms:created xsi:type="dcterms:W3CDTF">2026-08-21T05:55:00Z</dcterms:created>
  <dcterms:modified xsi:type="dcterms:W3CDTF">2026-08-21T06:11:00Z</dcterms:modified>
</cp:coreProperties>
</file>