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1F4" w:rsidRDefault="001271F4">
      <w:pPr>
        <w:pStyle w:val="ConsPlusNormal"/>
        <w:jc w:val="both"/>
        <w:outlineLvl w:val="0"/>
      </w:pPr>
    </w:p>
    <w:p w:rsidR="001271F4" w:rsidRDefault="00A91C30">
      <w:pPr>
        <w:pStyle w:val="ConsPlusTitle"/>
        <w:jc w:val="center"/>
        <w:outlineLvl w:val="0"/>
      </w:pPr>
      <w:r>
        <w:t>ГУБЕРНАТОР ТОМСКОЙ ОБЛАСТИ</w:t>
      </w:r>
    </w:p>
    <w:p w:rsidR="001271F4" w:rsidRDefault="001271F4">
      <w:pPr>
        <w:pStyle w:val="ConsPlusTitle"/>
        <w:jc w:val="both"/>
      </w:pPr>
    </w:p>
    <w:p w:rsidR="001271F4" w:rsidRDefault="00A91C30">
      <w:pPr>
        <w:pStyle w:val="ConsPlusTitle"/>
        <w:jc w:val="center"/>
      </w:pPr>
      <w:r>
        <w:t>РАСПОРЯЖЕНИЕ</w:t>
      </w:r>
    </w:p>
    <w:p w:rsidR="001271F4" w:rsidRDefault="00A91C30">
      <w:pPr>
        <w:pStyle w:val="ConsPlusTitle"/>
        <w:jc w:val="center"/>
      </w:pPr>
      <w:r>
        <w:t>от 7 ноября 2018 г. N 294-р</w:t>
      </w:r>
    </w:p>
    <w:p w:rsidR="001271F4" w:rsidRDefault="001271F4">
      <w:pPr>
        <w:pStyle w:val="ConsPlusTitle"/>
        <w:jc w:val="both"/>
      </w:pPr>
    </w:p>
    <w:p w:rsidR="001271F4" w:rsidRDefault="00A91C30">
      <w:pPr>
        <w:pStyle w:val="ConsPlusTitle"/>
        <w:jc w:val="center"/>
      </w:pPr>
      <w:r>
        <w:t>ОБ ИСПОЛНИТЕЛЬНЫХ ОРГАНАХ ГОСУДАРСТВЕННОЙ ВЛАСТИ ТОМСКОЙ</w:t>
      </w:r>
    </w:p>
    <w:p w:rsidR="001271F4" w:rsidRDefault="00A91C30">
      <w:pPr>
        <w:pStyle w:val="ConsPlusTitle"/>
        <w:jc w:val="center"/>
      </w:pPr>
      <w:r>
        <w:t xml:space="preserve">ОБЛАСТИ, </w:t>
      </w:r>
      <w:proofErr w:type="gramStart"/>
      <w:r>
        <w:t>ОСУЩЕСТВЛЯЮЩИХ</w:t>
      </w:r>
      <w:proofErr w:type="gramEnd"/>
      <w:r>
        <w:t xml:space="preserve"> ОЦЕНКУ КАЧЕСТВА ОКАЗАНИЯ ОБЩЕСТВЕННО</w:t>
      </w:r>
    </w:p>
    <w:p w:rsidR="001271F4" w:rsidRDefault="00A91C30">
      <w:pPr>
        <w:pStyle w:val="ConsPlusTitle"/>
        <w:jc w:val="center"/>
      </w:pPr>
      <w:r>
        <w:t xml:space="preserve">ПОЛЕЗНЫХ УСЛУГ СОЦИАЛЬНО </w:t>
      </w:r>
      <w:proofErr w:type="gramStart"/>
      <w:r>
        <w:t>ОРИЕНТИРОВАННЫМИ</w:t>
      </w:r>
      <w:proofErr w:type="gramEnd"/>
    </w:p>
    <w:p w:rsidR="001271F4" w:rsidRDefault="00A91C30">
      <w:pPr>
        <w:pStyle w:val="ConsPlusTitle"/>
        <w:jc w:val="center"/>
      </w:pPr>
      <w:r>
        <w:t>НЕКОММЕРЧЕСКИМИ ОРГАНИЗАЦИЯМИ</w:t>
      </w:r>
    </w:p>
    <w:p w:rsidR="001271F4" w:rsidRDefault="001271F4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271F4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271F4" w:rsidRDefault="001271F4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71F4" w:rsidRDefault="001271F4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271F4" w:rsidRDefault="00A91C3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271F4" w:rsidRDefault="00A91C3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1271F4" w:rsidRDefault="00A91C30">
            <w:pPr>
              <w:pStyle w:val="ConsPlusNormal"/>
              <w:jc w:val="center"/>
            </w:pPr>
            <w:r>
              <w:rPr>
                <w:color w:val="392C69"/>
              </w:rPr>
              <w:t>от 28.03.2019 N 68-р, от 28.12.2019 N 302-р, от 18.02.2020 N 32-р,</w:t>
            </w:r>
          </w:p>
          <w:p w:rsidR="001271F4" w:rsidRDefault="00A91C30">
            <w:pPr>
              <w:pStyle w:val="ConsPlusNormal"/>
              <w:jc w:val="center"/>
            </w:pPr>
            <w:r>
              <w:rPr>
                <w:color w:val="392C69"/>
              </w:rPr>
              <w:t>от 21.01.2022 N 5-р)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71F4" w:rsidRDefault="001271F4">
            <w:pPr>
              <w:pStyle w:val="ConsPlusNormal"/>
            </w:pPr>
          </w:p>
        </w:tc>
      </w:tr>
    </w:tbl>
    <w:p w:rsidR="001271F4" w:rsidRDefault="001271F4">
      <w:pPr>
        <w:pStyle w:val="ConsPlusNormal"/>
        <w:jc w:val="both"/>
      </w:pPr>
    </w:p>
    <w:p w:rsidR="001271F4" w:rsidRDefault="00A91C30">
      <w:pPr>
        <w:pStyle w:val="ConsPlusNormal"/>
        <w:ind w:firstLine="540"/>
        <w:jc w:val="both"/>
      </w:pPr>
      <w:r>
        <w:t>В соответствии с пунктом 2.1 статьи 31.4 Федерального закона от 12 января 1996 года N 7-ФЗ "О некоммерческих организациях", Постановлением Правительства Российской Федерации от 26.01.2017 N 89 "О реестре некоммерческих организаций - исполнителей общественн</w:t>
      </w:r>
      <w:r>
        <w:t>о полезных услуг":</w:t>
      </w:r>
    </w:p>
    <w:p w:rsidR="001271F4" w:rsidRDefault="00A91C30">
      <w:pPr>
        <w:pStyle w:val="ConsPlusNormal"/>
        <w:spacing w:before="240"/>
        <w:ind w:firstLine="540"/>
        <w:jc w:val="both"/>
      </w:pPr>
      <w:r>
        <w:t xml:space="preserve">1. Утвердить </w:t>
      </w:r>
      <w:hyperlink w:anchor="P33" w:tooltip="ПЕРЕЧЕНЬ" w:history="1">
        <w:r>
          <w:rPr>
            <w:color w:val="0000FF"/>
          </w:rPr>
          <w:t>перечень</w:t>
        </w:r>
      </w:hyperlink>
      <w:r>
        <w:t xml:space="preserve"> исполнительных органов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</w:t>
      </w:r>
      <w:r>
        <w:t>изациями, согласно приложению к настоящему распоряжению.</w:t>
      </w:r>
    </w:p>
    <w:p w:rsidR="001271F4" w:rsidRDefault="00A91C30">
      <w:pPr>
        <w:pStyle w:val="ConsPlusNormal"/>
        <w:spacing w:before="240"/>
        <w:ind w:firstLine="540"/>
        <w:jc w:val="both"/>
      </w:pPr>
      <w:r>
        <w:t>2. Координацию деятельности исполнительных органов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организациями, в том числе при разработке и утверждении</w:t>
      </w:r>
      <w:r>
        <w:t xml:space="preserve"> административных регламентов, устанавливающих порядок предоставления государственной услуги по оценке качества оказания общественно полезных услуг, возложить на заместителя Губернатора Томской области по внутренней политике.</w:t>
      </w:r>
    </w:p>
    <w:p w:rsidR="001271F4" w:rsidRDefault="00A91C30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</w:t>
      </w:r>
      <w:r>
        <w:t>тоящего распоряжения возложить на заместителя Губернатора Томской области по внутренней политике.</w:t>
      </w:r>
    </w:p>
    <w:p w:rsidR="001271F4" w:rsidRDefault="001271F4">
      <w:pPr>
        <w:pStyle w:val="ConsPlusNormal"/>
        <w:jc w:val="both"/>
      </w:pPr>
    </w:p>
    <w:p w:rsidR="001271F4" w:rsidRDefault="00A91C30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1271F4" w:rsidRDefault="00A91C30">
      <w:pPr>
        <w:pStyle w:val="ConsPlusNormal"/>
        <w:jc w:val="right"/>
      </w:pPr>
      <w:r>
        <w:t>Томской области</w:t>
      </w:r>
    </w:p>
    <w:p w:rsidR="001271F4" w:rsidRDefault="00A91C30">
      <w:pPr>
        <w:pStyle w:val="ConsPlusNormal"/>
        <w:jc w:val="right"/>
      </w:pPr>
      <w:r>
        <w:t>А.М.ФЕДЕНЕВ</w:t>
      </w:r>
    </w:p>
    <w:p w:rsidR="001271F4" w:rsidRDefault="001271F4">
      <w:pPr>
        <w:pStyle w:val="ConsPlusNormal"/>
        <w:jc w:val="both"/>
      </w:pPr>
    </w:p>
    <w:p w:rsidR="001271F4" w:rsidRDefault="001271F4">
      <w:pPr>
        <w:pStyle w:val="ConsPlusNormal"/>
        <w:jc w:val="both"/>
      </w:pPr>
    </w:p>
    <w:p w:rsidR="001271F4" w:rsidRDefault="001271F4">
      <w:pPr>
        <w:pStyle w:val="ConsPlusNormal"/>
        <w:jc w:val="both"/>
      </w:pPr>
    </w:p>
    <w:p w:rsidR="00A2038D" w:rsidRDefault="00A2038D">
      <w:pPr>
        <w:pStyle w:val="ConsPlusNormal"/>
        <w:jc w:val="both"/>
      </w:pPr>
    </w:p>
    <w:p w:rsidR="00A2038D" w:rsidRDefault="00A2038D">
      <w:pPr>
        <w:pStyle w:val="ConsPlusNormal"/>
        <w:jc w:val="both"/>
      </w:pPr>
    </w:p>
    <w:p w:rsidR="00A2038D" w:rsidRDefault="00A2038D">
      <w:pPr>
        <w:pStyle w:val="ConsPlusNormal"/>
        <w:jc w:val="both"/>
      </w:pPr>
    </w:p>
    <w:p w:rsidR="00A2038D" w:rsidRDefault="00A2038D">
      <w:pPr>
        <w:pStyle w:val="ConsPlusNormal"/>
        <w:jc w:val="both"/>
      </w:pPr>
    </w:p>
    <w:p w:rsidR="00A2038D" w:rsidRDefault="00A2038D">
      <w:pPr>
        <w:pStyle w:val="ConsPlusNormal"/>
        <w:jc w:val="both"/>
      </w:pPr>
    </w:p>
    <w:p w:rsidR="00A2038D" w:rsidRDefault="00A2038D">
      <w:pPr>
        <w:pStyle w:val="ConsPlusNormal"/>
        <w:jc w:val="both"/>
      </w:pPr>
    </w:p>
    <w:p w:rsidR="001271F4" w:rsidRDefault="001271F4">
      <w:pPr>
        <w:pStyle w:val="ConsPlusNormal"/>
        <w:jc w:val="both"/>
      </w:pPr>
    </w:p>
    <w:p w:rsidR="001271F4" w:rsidRDefault="001271F4">
      <w:pPr>
        <w:pStyle w:val="ConsPlusNormal"/>
        <w:jc w:val="both"/>
      </w:pPr>
    </w:p>
    <w:p w:rsidR="001271F4" w:rsidRDefault="00A91C30">
      <w:pPr>
        <w:pStyle w:val="ConsPlusNormal"/>
        <w:jc w:val="right"/>
        <w:outlineLvl w:val="0"/>
      </w:pPr>
      <w:r>
        <w:lastRenderedPageBreak/>
        <w:t>Утвержден</w:t>
      </w:r>
    </w:p>
    <w:p w:rsidR="001271F4" w:rsidRDefault="00A91C30">
      <w:pPr>
        <w:pStyle w:val="ConsPlusNormal"/>
        <w:jc w:val="right"/>
      </w:pPr>
      <w:r>
        <w:t>распоряжением</w:t>
      </w:r>
    </w:p>
    <w:p w:rsidR="001271F4" w:rsidRDefault="00A91C30">
      <w:pPr>
        <w:pStyle w:val="ConsPlusNormal"/>
        <w:jc w:val="right"/>
      </w:pPr>
      <w:r>
        <w:t>Губернатора Томской области</w:t>
      </w:r>
    </w:p>
    <w:p w:rsidR="001271F4" w:rsidRDefault="00A91C30">
      <w:pPr>
        <w:pStyle w:val="ConsPlusNormal"/>
        <w:jc w:val="right"/>
      </w:pPr>
      <w:r>
        <w:t>от 07.11.2018 N 294-р</w:t>
      </w:r>
    </w:p>
    <w:p w:rsidR="001271F4" w:rsidRDefault="00A91C30">
      <w:pPr>
        <w:pStyle w:val="ConsPlusTitle"/>
        <w:jc w:val="center"/>
      </w:pPr>
      <w:bookmarkStart w:id="0" w:name="P33"/>
      <w:bookmarkEnd w:id="0"/>
      <w:r>
        <w:t>ЕРЕЧЕНЬ</w:t>
      </w:r>
    </w:p>
    <w:p w:rsidR="001271F4" w:rsidRDefault="00A91C30">
      <w:pPr>
        <w:pStyle w:val="ConsPlusTitle"/>
        <w:jc w:val="center"/>
      </w:pPr>
      <w:r>
        <w:t xml:space="preserve">ИСПОЛНИТЕЛЬНЫХ ОРГАНОВ </w:t>
      </w:r>
      <w:r>
        <w:t>ГОСУДАРСТВЕННОЙ ВЛАСТИ ТОМСКОЙ</w:t>
      </w:r>
    </w:p>
    <w:p w:rsidR="001271F4" w:rsidRDefault="00A91C30">
      <w:pPr>
        <w:pStyle w:val="ConsPlusTitle"/>
        <w:jc w:val="center"/>
      </w:pPr>
      <w:r>
        <w:t xml:space="preserve">ОБЛАСТИ, </w:t>
      </w:r>
      <w:proofErr w:type="gramStart"/>
      <w:r>
        <w:t>ОСУЩЕСТВЛЯЮЩИХ</w:t>
      </w:r>
      <w:proofErr w:type="gramEnd"/>
      <w:r>
        <w:t xml:space="preserve"> ОЦЕНКУ КАЧЕСТВА ОКАЗАНИЯ ОБЩЕСТВЕННО</w:t>
      </w:r>
    </w:p>
    <w:p w:rsidR="001271F4" w:rsidRDefault="00A91C30">
      <w:pPr>
        <w:pStyle w:val="ConsPlusTitle"/>
        <w:jc w:val="center"/>
      </w:pPr>
      <w:r>
        <w:t xml:space="preserve">ПОЛЕЗНЫХ УСЛУГ СОЦИАЛЬНО </w:t>
      </w:r>
      <w:proofErr w:type="gramStart"/>
      <w:r>
        <w:t>ОРИЕНТИРОВАННЫМИ</w:t>
      </w:r>
      <w:proofErr w:type="gramEnd"/>
      <w:r>
        <w:t xml:space="preserve"> НЕКОММЕРЧЕСКИМИ</w:t>
      </w:r>
    </w:p>
    <w:p w:rsidR="001271F4" w:rsidRDefault="00A91C30">
      <w:pPr>
        <w:pStyle w:val="ConsPlusTitle"/>
        <w:jc w:val="center"/>
      </w:pPr>
      <w:r>
        <w:t>ОРГАНИЗАЦИЯМИ</w:t>
      </w:r>
    </w:p>
    <w:p w:rsidR="001271F4" w:rsidRDefault="001271F4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1271F4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271F4" w:rsidRDefault="001271F4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71F4" w:rsidRDefault="001271F4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271F4" w:rsidRDefault="00A91C3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271F4" w:rsidRDefault="00A91C3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распоряжения Губернатора Томской области</w:t>
            </w:r>
            <w:proofErr w:type="gramEnd"/>
          </w:p>
          <w:p w:rsidR="001271F4" w:rsidRDefault="00A91C30">
            <w:pPr>
              <w:pStyle w:val="ConsPlusNormal"/>
              <w:jc w:val="center"/>
            </w:pPr>
            <w:r>
              <w:rPr>
                <w:color w:val="392C69"/>
              </w:rPr>
              <w:t>от 21.01.2022 N 5-р)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271F4" w:rsidRDefault="001271F4">
            <w:pPr>
              <w:pStyle w:val="ConsPlusNormal"/>
            </w:pPr>
          </w:p>
        </w:tc>
      </w:tr>
    </w:tbl>
    <w:p w:rsidR="001271F4" w:rsidRDefault="001271F4">
      <w:pPr>
        <w:pStyle w:val="ConsPlusNormal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4479"/>
        <w:gridCol w:w="3855"/>
      </w:tblGrid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N</w:t>
            </w:r>
          </w:p>
          <w:p w:rsidR="001271F4" w:rsidRDefault="00A91C30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Наименование общественно полезной услуги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Исполнительный орган государственной власти Томской области, осуществляющий оценку качества оказания общественно полезных услуг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Предоставление социального обслуживания в форме на дому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Предоставление социального обслуживания в стационарной форме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</w:t>
            </w:r>
            <w:r>
              <w:t>ащиты населения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Предоставление социального обслуживания в полустационарной форме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Социально-трудовые услуги, направленные на оказание содействия в вопросах трудоустройства и в решении вопросов, связанных с трудовой адаптацией молодежи, матерей с детьми, инвалидов, граждан пожилого возраста, лиц, освободившихся из мест лишения свободы: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4.1.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Оказание содействия молодежи в вопросах трудоустройства, социальной реабилитации, трудоустройство несовершеннолетних граждан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4.2.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Содействие трудоустройству граждан, </w:t>
            </w:r>
            <w:r>
              <w:lastRenderedPageBreak/>
              <w:t>освобожденных из учреждений</w:t>
            </w:r>
            <w:r>
              <w:t>, исполняющих наказание в виде лишения свободы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lastRenderedPageBreak/>
              <w:t xml:space="preserve">Департамент труда и занятости </w:t>
            </w:r>
            <w:r>
              <w:lastRenderedPageBreak/>
              <w:t>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4.3.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профессиональной ориентации граждан в целях выбора сферы деятельности (профессии), трудоустройства, прохождения профессионального обуче</w:t>
            </w:r>
            <w:r>
              <w:t>ния и получения дополнительного профессионального образования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профессионального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4.4.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ярмарок вакансий и учебных рабочих мест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4.5.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Психологическая поддержка безработных граждан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4.6.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Социальная адаптация безработных г</w:t>
            </w:r>
            <w:r>
              <w:t>раждан на рынке труда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4.7.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Оказание содействия в трудоустройстве на оборудованные (оснащенные) рабочие места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4.8.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Организация сопровождения при содействии занятости инвалидов и </w:t>
            </w:r>
            <w:proofErr w:type="spellStart"/>
            <w:r>
              <w:t>самозанятости</w:t>
            </w:r>
            <w:proofErr w:type="spellEnd"/>
            <w:r>
              <w:t xml:space="preserve"> инвалидов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Услуги, предусматривающие реабилитацию и социальную адаптацию инвалидов, социальное сопровождение семей, восп</w:t>
            </w:r>
            <w:r>
              <w:t>итывающих детей с ограниченными возможностями здоровья: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5.1.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Оказание информационно-справочной поддержки гражданам по вопросам инвалидности, социальной защиты, </w:t>
            </w:r>
            <w:proofErr w:type="gramStart"/>
            <w:r>
              <w:t>медико-социальной</w:t>
            </w:r>
            <w:proofErr w:type="gramEnd"/>
            <w:r>
              <w:t xml:space="preserve"> экспертизы и реабилитации,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том числе женщин-инвалидо</w:t>
            </w:r>
            <w:r>
              <w:t>в, девочек-инвалидов, а также пострадавших в результате чрезвычайных обстоятельств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5.2.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Проведение </w:t>
            </w:r>
            <w:r>
              <w:t xml:space="preserve">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при сложном и атипичном протезировании и </w:t>
            </w:r>
            <w:proofErr w:type="spellStart"/>
            <w:r>
              <w:t>ортезировании</w:t>
            </w:r>
            <w:proofErr w:type="spellEnd"/>
            <w:r>
              <w:t xml:space="preserve"> в стационарных условиях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5.3.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Проведение социально-средовой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 xml:space="preserve">Департамент по вопросам семьи и </w:t>
            </w:r>
            <w:r>
              <w:lastRenderedPageBreak/>
              <w:t>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5.4.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Проведение социально-психологической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детей-инвалидов в амбулаторных условиях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5.5.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Проведение социокультурной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</w:t>
            </w:r>
            <w:r>
              <w:t>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5.6.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Проведение социально-бытовой адаптации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 по оказанию социальной помощи детям, инвалидам, гражданам пожилого возраста, лицам, находящимся в трудной жизненной ситуации, в том числе пострадавшим в результате стихийных бедствий, экологических, техногенных или иных катастроф, социальных, национ</w:t>
            </w:r>
            <w:r>
              <w:t>альных, религиозных конфликтов, беженцам и вынужденным переселенцам, а также по их социальному сопровождению: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6.1.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в получении питания в месте временного размещения лицам, признанным беженцами в соответствии с Федеральным законом "О беженцах"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6.2.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в направлении на профессиональное обучение в центре временного размещения или в трудоустройстве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6.3.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в предоставлен</w:t>
            </w:r>
            <w:r>
              <w:t>ии жизненно необходимых товаров малоимущим семьям, малоимущим одиноко проживающим гражданам, а также иным категориям граждан, указанным в Федеральном законе "О государственной социальной помощи"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6.4.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во временном отселении в безопасные районы с обязательным предоставлением стационарных или временных жилых помещений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6.5.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в предоставлении бесплатной юридической п</w:t>
            </w:r>
            <w:r>
              <w:t>омощи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6.6.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Оказание медицинской (в том числе психиатрической), социальной и психолого-педагогической помощи детям, находящимся в трудной жизненной ситуации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  <w:r>
              <w:t>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6.7.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гражданам в поиске подходящей работы, а работодателям - в подборе необходимых работников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Участие в деятельности по профилактике безнадзорности и правонарушений несовершеннолетних: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7.1.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Проведение индивидуальной профилактической работы с несовершеннолетними и их семьями с учетом анализа причин и условий, способствующих самовольным уходам несо</w:t>
            </w:r>
            <w:r>
              <w:t>вершеннолетних из семей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7.2.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Оказание содействия в организации поиска несовершеннолетних, самовольно ушедших из семей, организаций для детей-сирот и дете</w:t>
            </w:r>
            <w:r>
              <w:t>й, оставшихся без попечения родителей, образовательных организаций и иных организаций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7.3.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оказания психологической и социальной помощи и реабилитации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 xml:space="preserve">Департамент по </w:t>
            </w:r>
            <w:r>
              <w:t>вопросам семьи и детей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7.4.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в получении медицинской помощи несовершеннолетними, самовольно ушедшими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7.5.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Вовлечение несовершеннолетних, учитываемых образовательными организациями, подразделениями по делам несовершеннолетних органов </w:t>
            </w:r>
            <w:r>
              <w:lastRenderedPageBreak/>
              <w:t>внутренних дел, в социально значимую деятельность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lastRenderedPageBreak/>
              <w:t>Департамент профессионального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</w:t>
            </w:r>
            <w:r>
              <w:t>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8.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 по профилактике искусственного прерывания беременности по желанию женщины;</w:t>
            </w:r>
          </w:p>
          <w:p w:rsidR="001271F4" w:rsidRDefault="00A91C30">
            <w:pPr>
              <w:pStyle w:val="ConsPlusNormal"/>
            </w:pPr>
            <w:proofErr w:type="gramStart"/>
            <w:r>
              <w:t>услуги по профилактике социального сиротства, включая психолого-педагогическое и социальное сопровождение семей для предотвращения отказ</w:t>
            </w:r>
            <w:r>
              <w:t>а от новорожденного ребенка, сокращения случаев лишения родительских прав в части консультативной, психологической, педагогической, юридической, социальной и иной помощи родителям детей и профилактики отказа родителей от воспитания своих детей, ограничения</w:t>
            </w:r>
            <w:r>
              <w:t xml:space="preserve"> их в родительских правах, лишения их родительских прав, а также в целях обеспечения возможности восстановления родителей в</w:t>
            </w:r>
            <w:proofErr w:type="gramEnd"/>
            <w:r>
              <w:t xml:space="preserve"> родительских </w:t>
            </w:r>
            <w:proofErr w:type="gramStart"/>
            <w:r>
              <w:t>правах</w:t>
            </w:r>
            <w:proofErr w:type="gramEnd"/>
            <w:r>
              <w:t xml:space="preserve"> или отмены ограничения родительских прав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9.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Услуги, направленные на социальную адаптацию и семейное устройство детей, оставшихся без попечения родителей: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9.1.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устройству детей на воспитание в семью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</w:t>
            </w:r>
            <w:r>
              <w:t xml:space="preserve"> детей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9.2.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Подготовка граждан, выразивших желание принять детей-сирот и детей, оставшихся без попечения родителей, на семейные формы устройства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 xml:space="preserve">Департамент по вопросам семьи и детей Томской </w:t>
            </w:r>
            <w:r>
              <w:t>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9.3.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proofErr w:type="gramStart"/>
            <w:r>
              <w:t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</w:t>
            </w:r>
            <w:proofErr w:type="gramEnd"/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9.4.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</w:t>
            </w:r>
            <w:r>
              <w:lastRenderedPageBreak/>
              <w:t>сирот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lastRenderedPageBreak/>
              <w:t>Департамент по вопросам семьи и</w:t>
            </w:r>
            <w:r>
              <w:t xml:space="preserve"> детей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профессионального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 xml:space="preserve">Департамент общего образования </w:t>
            </w:r>
            <w:r>
              <w:lastRenderedPageBreak/>
              <w:t>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9.5.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Психолого-медико-педагогическая реабилитация детей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</w:t>
            </w:r>
            <w:r>
              <w:t>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9.6.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Защита прав и законных интересов детей-сирот и детей, оставшихся без попечения родителей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9.7.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Выявление несовершеннолетних граждан, нуждающихся в установлении над ними опеки или попечительства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10.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Оказание помощи семье в воспитании детей: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10.1.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Формирование позитивных интересов (в том числе в</w:t>
            </w:r>
            <w:r>
              <w:t xml:space="preserve"> сфере досуга)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10.2.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10.3.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Осуществление экскурсионного обслуживания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10.4.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</w:t>
            </w:r>
            <w:r>
              <w:t>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10.5.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10.6.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Психолого-педагогическая, методическая и консультативная помощь родителям (законным представителям) детей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 по организации отдыха и оздоровления</w:t>
            </w:r>
            <w:r>
              <w:t xml:space="preserve"> детей, в том числе детей с ограниченными возможностями здоровья и детей, находящихся в трудной </w:t>
            </w:r>
            <w:r>
              <w:lastRenderedPageBreak/>
              <w:t>жизненной ситуации, в том числе организация деятельности специализированных (профильных) лагерей: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11.1.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отдыха детей и молодежи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воп</w:t>
            </w:r>
            <w:r>
              <w:t>росам семьи и детей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11.2.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Санаторно-курортное лечение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 в сфере дошкольного и общего образования, дополнительного образования детей: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12.1.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Реализация дополнительных общеразвивающих 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12.2.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</w:t>
            </w:r>
            <w:r>
              <w:t>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12.3.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Реализация дополнительных предпрофессиональных программ в области физической культуры и спорта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12.4.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12.5.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олимпиад, конкурсов, мероприятий, направленных на выявл</w:t>
            </w:r>
            <w:r>
              <w:t>ение и развитие у обучающихся интеллектуальных и творческих способностей, способностей к занятиям физической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</w:t>
            </w:r>
            <w:r>
              <w:t>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12.6.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Присмотр и уход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Услуги по психолого-педагогическому консультированию, медицинской и </w:t>
            </w:r>
            <w:r>
              <w:lastRenderedPageBreak/>
              <w:t xml:space="preserve">социальной помощи </w:t>
            </w:r>
            <w:proofErr w:type="gramStart"/>
            <w:r>
              <w:t>обучающимся</w:t>
            </w:r>
            <w:proofErr w:type="gramEnd"/>
            <w:r>
              <w:t>, испытывающим трудности в освоении основных общеобразовательных программ, развитии и социальной адаптации: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lastRenderedPageBreak/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13.1.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13.2.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Реализация основных общеобразовательных программ среднего общего образован</w:t>
            </w:r>
            <w:r>
              <w:t>ия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13.3.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Психолого-медико-педагогическое обследование детей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Услуги в сфере дополнительного образования граждан </w:t>
            </w:r>
            <w:r>
              <w:t>пожилого возраста и инвалидов, в том числе услуги обучения навыкам компьютерной грамотности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профессионального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 в сфере дополнительного образования сотрудников и добровольцев социально ориентированных некоммерческих организаций, направленного на повышение качества предоставления услуг такими организациями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</w:t>
            </w:r>
            <w:r>
              <w:t>е и спорту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</w:t>
            </w:r>
            <w:r>
              <w:t>ание мотивации к ведению здорового образа жизни: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16.1.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Работа по профилактике неинфекционных заболеваний, формированию здорового образа жизни и санитарно-гигиеническому просвещению населения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16.2.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Профилактика</w:t>
            </w:r>
            <w:r>
              <w:t xml:space="preserve"> незаконного потребления наркотических средств и психотропных веществ, наркомании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16.3.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консультативных, методических, профилактических и противоэпидемических мероприятий по предупреждению распространения ВИЧ-инфекций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Услуги, предусматривающие </w:t>
            </w:r>
            <w:proofErr w:type="gramStart"/>
            <w:r>
              <w:t>медико-социальное</w:t>
            </w:r>
            <w:proofErr w:type="gramEnd"/>
            <w:r>
              <w:t xml:space="preserve"> сопровож</w:t>
            </w:r>
            <w:r>
              <w:t>дение лиц, страдающих тяжелыми заболеваниями, и лиц, нуждающихся в медицинской паллиативной помощи, включая организацию оказания медицинской паллиативной помощи и содействие в ее получении: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Патронаж семей, имеющих лиц, страдающих тяжелыми заболеван</w:t>
            </w:r>
            <w:r>
              <w:t xml:space="preserve">иями, организация обучающих мероприятий для членов семей лиц, страдающих тяжелыми заболеваниями, по вопросам принципов ухода, психологической поддержки и </w:t>
            </w:r>
            <w:proofErr w:type="gramStart"/>
            <w:r>
              <w:t>другое</w:t>
            </w:r>
            <w:proofErr w:type="gramEnd"/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Организация групп психологической поддержки </w:t>
            </w:r>
            <w:r>
              <w:t>и социальной адаптации для лиц, страдающих тяжелыми заболеваниями, и их семей, а также семей, переживших утрату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Проведение мероприятий по адаптации помещений жилых домов для маломобильных граждан, страдающих тяжелыми заболеваниями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Привлечение и обучение волонтеров работе с лицами, страдающим</w:t>
            </w:r>
            <w:r>
              <w:t>и тяжелыми заболеваниями, координация работы волонтеров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Подготовка и выпуск буклетов, брошюр и других печатных изданий по вопросам </w:t>
            </w:r>
            <w:proofErr w:type="gramStart"/>
            <w:r>
              <w:t>медико-социального</w:t>
            </w:r>
            <w:proofErr w:type="gramEnd"/>
            <w:r>
              <w:t xml:space="preserve"> сопровождения лиц, ст</w:t>
            </w:r>
            <w:r>
              <w:t>радающих тяжелыми заболеваниями (осуществление ухода, оказание санитарно-гигиенических услуг), организация горячей линии (телефона доверия) по вопросам оказания помощи лицам, страдающим тяжелыми заболеваниями, и их семьям, а также семьям, пережившим утрату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17.6.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17.8.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17.9.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Паллиативная медицинская помощь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18.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Услуги, направленные н</w:t>
            </w:r>
            <w:r>
              <w:t xml:space="preserve">а </w:t>
            </w:r>
            <w:proofErr w:type="gramStart"/>
            <w:r>
              <w:t>медико-социальную</w:t>
            </w:r>
            <w:proofErr w:type="gramEnd"/>
            <w:r>
              <w:t xml:space="preserve"> реабилитацию лиц с алкогольной, наркотической или иной токсической зависимостью: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18.1.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Медицинская реабилитация при заболеваниях, не входящих в базовую программу обязательного медицинского страхования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18.2.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proofErr w:type="gramStart"/>
            <w:r>
              <w:t xml:space="preserve">Услуги по социальной трудовой </w:t>
            </w:r>
            <w:proofErr w:type="spellStart"/>
            <w:r>
              <w:t>реинтеграции</w:t>
            </w:r>
            <w:proofErr w:type="spellEnd"/>
            <w:r>
              <w:t xml:space="preserve"> лиц, осуществлявших незаконное потребление наркотических средств и психотропных веществ, страдавших алкоголизмом</w:t>
            </w:r>
            <w:proofErr w:type="gramEnd"/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</w:t>
            </w:r>
            <w:r>
              <w:t>ртамент труда и занятости населения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Услуги в области физической культуры и массового спорта: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Спортивная подготовка по спорту глухих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Спортив</w:t>
            </w:r>
            <w:r>
              <w:t>ная подготовка по спорту лиц с интеллектуальными нарушениями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Спортивная подготовка по спорту лиц с поражением опорно-двигательного аппарата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Спортивная подготовка по спорту слепых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Спортивная подготовка по футболу лиц с за</w:t>
            </w:r>
            <w:r>
              <w:t>болеванием церебральным параличом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Пропаганда физической культуры, спорта </w:t>
            </w:r>
            <w:r>
              <w:lastRenderedPageBreak/>
              <w:t>и здорового образа жизни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lastRenderedPageBreak/>
              <w:t xml:space="preserve">Департамент по молодежной </w:t>
            </w:r>
            <w:r>
              <w:lastRenderedPageBreak/>
              <w:t>политике, физической культуре и спорту Томск</w:t>
            </w:r>
            <w:r>
              <w:t>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19.7.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Проведение занятий физкультурно-спортивной направленности по месту проживания граждан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19.8.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официальных спортивных мероприятий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19.9.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Участие в организации официальных спортивных мероприятий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19.10.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</w:t>
            </w:r>
            <w:r>
              <w:t>ие официальных физкультурных (физкультурно-оздоровительных) мероприятий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Обеспечение доступа к спортивным объектам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развития национальных видов спорта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физкул</w:t>
            </w:r>
            <w:r>
              <w:t xml:space="preserve">ьтурных и спортивных мероприятий в рамках Всероссийского физкультурно-спортивного комплекса "Готов к труду и обороне" (ГТО) (за исключением </w:t>
            </w:r>
            <w:proofErr w:type="gramStart"/>
            <w:r>
              <w:t>тестирования выполнения нормативов испытаний комплекса</w:t>
            </w:r>
            <w:proofErr w:type="gramEnd"/>
            <w:r>
              <w:t xml:space="preserve"> ГТО)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 xml:space="preserve">Департамент по молодежной политике, физической культуре </w:t>
            </w:r>
            <w:r>
              <w:t>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мероприятий по военно-прикладным видам спорта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мероприятий по служебно-прикладным видам спорта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всероссийских смотров физической подготовки граждан допризывного и пр</w:t>
            </w:r>
            <w:r>
              <w:t>изывного возраста к военной службе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19.17.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проведение спортивно-оздоровительной работы по развитию физической культуры и спорта среди различных групп населения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</w:t>
            </w:r>
            <w:r>
              <w:t>епартамент по молодежной политике, физической культуре и спорту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19.18.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и обеспечение экспериментальной и инновационной деятельности в области физкультуры и спорта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</w:t>
            </w:r>
            <w:r>
              <w:t xml:space="preserve">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20.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proofErr w:type="gramStart"/>
            <w:r>
              <w:t>Услуги по сбору, обобщению и анализу информации о качестве оказания услуг организациями культуры, социального обслуживания, медицинскими организациями и организациями, осуществляющими образовательную деятельность, осуществляемые орган</w:t>
            </w:r>
            <w:r>
              <w:t xml:space="preserve">изацией-оператором в соответствии с Федеральным законом "О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</w:t>
            </w:r>
            <w:r>
              <w:t>охраны здоровья и образования" в части популяризации системы</w:t>
            </w:r>
            <w:proofErr w:type="gramEnd"/>
            <w:r>
              <w:t xml:space="preserve"> независимой оценки качества оказания услуг организациями в сфере культуры, социального обслуживания, охраны здоровья и образования и возможности участия в ней потребителей услуг, вовлечение гражд</w:t>
            </w:r>
            <w:r>
              <w:t>ан в независимую оценку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Федерации, социальную и культурную адаптацию и интеграцию мигрантов:</w:t>
            </w:r>
          </w:p>
        </w:tc>
        <w:tc>
          <w:tcPr>
            <w:tcW w:w="3855" w:type="dxa"/>
            <w:vAlign w:val="center"/>
          </w:tcPr>
          <w:p w:rsidR="001271F4" w:rsidRDefault="001271F4">
            <w:pPr>
              <w:pStyle w:val="ConsPlusNormal"/>
            </w:pP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</w:t>
            </w:r>
            <w:r>
              <w:t>ция и проведение культурно-массовых мероприятий (лектории, семинары, фестивали, культурно-просветительские проекты)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Создание экспозиций (выставок) музеев, организация выездных выставок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 xml:space="preserve">Департамент по культуре </w:t>
            </w:r>
            <w:r>
              <w:t>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Создание спектаклей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Создание концертов и концертных 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21.5.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21.6.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21.7.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Консультирование мигрантов в целях социальной и культурной адаптации и интеграции и обучение русскому языку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Комитет внутренней политики А</w:t>
            </w:r>
            <w:r>
              <w:t>дминистрации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21.8.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 xml:space="preserve">Услуги в сфере дополнительного образования, обеспечивающие решение задач сохранения и защиты самобытности, культуры, языков и традиций народов Российской Федерации (ознакомление граждан с культурой и традициями народов, </w:t>
            </w:r>
            <w:r>
              <w:t>населяющих Российскую Федерацию)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21.9.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Содействие в охране и реставрации объектов культурного наследия (памятников истории и культуры) народов Российской Федерации (па</w:t>
            </w:r>
            <w:r>
              <w:t>мятников, ансамблей, достопримечательных мест, мест захоронений)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Комитет по охране объектов культурного наследия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21.10.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Осуществление издательской деятельности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21.11.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Производство и распространение телепрограмм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21.12.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Производство и распространение радиопрограмм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21.13.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Производство и распространение музыкальных и культурно-просветительских</w:t>
            </w:r>
            <w:r>
              <w:t xml:space="preserve"> аудиовизуальных 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21.14.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Организация экскурсионных программ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1271F4" w:rsidRDefault="00A91C30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</w:tr>
      <w:tr w:rsidR="001271F4">
        <w:tc>
          <w:tcPr>
            <w:tcW w:w="737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rPr>
                <w:lang w:val="en-US"/>
              </w:rPr>
              <w:t>21.15.</w:t>
            </w:r>
          </w:p>
        </w:tc>
        <w:tc>
          <w:tcPr>
            <w:tcW w:w="4479" w:type="dxa"/>
            <w:vAlign w:val="center"/>
          </w:tcPr>
          <w:p w:rsidR="001271F4" w:rsidRDefault="00A91C30">
            <w:pPr>
              <w:pStyle w:val="ConsPlusNormal"/>
            </w:pPr>
            <w:r>
              <w:t>Оказание туристско-информационных услуг</w:t>
            </w:r>
          </w:p>
        </w:tc>
        <w:tc>
          <w:tcPr>
            <w:tcW w:w="3855" w:type="dxa"/>
            <w:vAlign w:val="center"/>
          </w:tcPr>
          <w:p w:rsidR="001271F4" w:rsidRDefault="00A91C30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</w:tr>
    </w:tbl>
    <w:p w:rsidR="001271F4" w:rsidRDefault="001271F4" w:rsidP="00A2038D">
      <w:pPr>
        <w:pStyle w:val="ConsPlusNormal"/>
        <w:jc w:val="both"/>
        <w:rPr>
          <w:sz w:val="2"/>
          <w:szCs w:val="2"/>
        </w:rPr>
      </w:pPr>
      <w:bookmarkStart w:id="1" w:name="_GoBack"/>
      <w:bookmarkEnd w:id="1"/>
    </w:p>
    <w:sectPr w:rsidR="001271F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566" w:bottom="1440" w:left="1133" w:header="0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C30" w:rsidRDefault="00A91C30">
      <w:pPr>
        <w:pStyle w:val="ConsPlusNormal"/>
      </w:pPr>
      <w:r>
        <w:separator/>
      </w:r>
    </w:p>
  </w:endnote>
  <w:endnote w:type="continuationSeparator" w:id="0">
    <w:p w:rsidR="00A91C30" w:rsidRDefault="00A91C30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F4" w:rsidRDefault="001271F4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1271F4" w:rsidRDefault="00A91C30">
    <w:pPr>
      <w:pStyle w:val="ConsPlusNormal"/>
    </w:pPr>
    <w:r>
      <w:rPr>
        <w:sz w:val="2"/>
        <w:szCs w:val="2"/>
        <w:lang w:val="en-US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F4" w:rsidRDefault="001271F4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1271F4" w:rsidRDefault="00A91C30">
    <w:pPr>
      <w:pStyle w:val="ConsPlusNormal"/>
    </w:pPr>
    <w:r>
      <w:rPr>
        <w:sz w:val="2"/>
        <w:szCs w:val="2"/>
        <w:lang w:val="en-US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C30" w:rsidRDefault="00A91C30">
      <w:pPr>
        <w:pStyle w:val="ConsPlusNormal"/>
      </w:pPr>
      <w:r>
        <w:separator/>
      </w:r>
    </w:p>
  </w:footnote>
  <w:footnote w:type="continuationSeparator" w:id="0">
    <w:p w:rsidR="00A91C30" w:rsidRDefault="00A91C30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F4" w:rsidRDefault="001271F4">
    <w:pPr>
      <w:pStyle w:val="ConsPlusNormal"/>
      <w:pBdr>
        <w:bottom w:val="single" w:sz="12" w:space="0" w:color="000000"/>
      </w:pBd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1F4" w:rsidRDefault="001271F4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1271F4" w:rsidRDefault="001271F4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1F4"/>
    <w:rsid w:val="001271F4"/>
    <w:rsid w:val="00A2038D"/>
    <w:rsid w:val="00A9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sz w:val="24"/>
    </w:rPr>
  </w:style>
  <w:style w:type="paragraph" w:customStyle="1" w:styleId="ConsPlusTextList0">
    <w:name w:val="ConsPlusTextList"/>
    <w:pPr>
      <w:widowControl w:val="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3784</Words>
  <Characters>21570</Characters>
  <Application>Microsoft Office Word</Application>
  <DocSecurity>0</DocSecurity>
  <Lines>179</Lines>
  <Paragraphs>50</Paragraphs>
  <ScaleCrop>false</ScaleCrop>
  <Company>КонсультантПлюс Версия 4024.00.50</Company>
  <LinksUpToDate>false</LinksUpToDate>
  <CharactersWithSpaces>25304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Губернатора Томской области от 07.11.2018 N 294-р
(ред. от 21.01.2022)
"Об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организациями"
(вместе с "Перечнем исполнительных органов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организациями")</dc:title>
  <cp:lastModifiedBy>Гнеткова Л.Б.</cp:lastModifiedBy>
  <cp:revision>2</cp:revision>
  <dcterms:created xsi:type="dcterms:W3CDTF">2026-08-21T03:46:00Z</dcterms:created>
  <dcterms:modified xsi:type="dcterms:W3CDTF">2026-08-21T03:51:00Z</dcterms:modified>
</cp:coreProperties>
</file>