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>
          <w:tblW w:w="9639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06.07.2026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/>
            </w:tcBorders>
            <w:noWrap w:val="false"/>
            <w:tcMar>
              <w:left w:w="0" w:type="dxa"/>
              <w:top w:w="0" w:type="dxa"/>
              <w:right w:w="85" w:type="dxa"/>
              <w:bottom w:w="0" w:type="dxa"/>
            </w:tcMar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End w:id="0"/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проведении регионального этапа Всероссийского конкурса </w:t>
      </w:r>
      <w:r>
        <w:rPr>
          <w:rFonts w:ascii="PT Astra Serif" w:hAnsi="PT Astra Serif" w:cs="PT Astra Serif"/>
          <w:sz w:val="28"/>
          <w:szCs w:val="28"/>
        </w:rPr>
        <w:br/>
        <w:t xml:space="preserve">профессионального мастерства в сфере занятости населения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повышения эффективности и внедрения новых подходов деятельности областного государственного казенного учреждения «Центр занятости населения Томской области» (далее – кадровый центр «Работа России» Томской области)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ПРИКАЗЫВАЮ: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Пров</w:t>
      </w:r>
      <w:r>
        <w:rPr>
          <w:rFonts w:ascii="PT Astra Serif" w:hAnsi="PT Astra Serif" w:cs="PT Astra Serif"/>
          <w:sz w:val="28"/>
          <w:szCs w:val="28"/>
        </w:rPr>
        <w:t xml:space="preserve">ести в 2026 году региональный этап Всероссийского конкурса профессионального мастерства в сфере занятости населения (далее – региональный этап конкурса) для определения победителей и призеров в номинациях «Лучший специалист кадрового центра «Работа России»</w:t>
      </w:r>
      <w:r>
        <w:rPr>
          <w:rFonts w:ascii="PT Astra Serif" w:hAnsi="PT Astra Serif" w:cs="PT Astra Serif"/>
          <w:sz w:val="28"/>
          <w:szCs w:val="28"/>
        </w:rPr>
        <w:t xml:space="preserve"> Томской области»</w:t>
      </w:r>
      <w:r>
        <w:rPr>
          <w:rFonts w:ascii="PT Astra Serif" w:hAnsi="PT Astra Serif" w:cs="PT Astra Serif"/>
          <w:sz w:val="28"/>
          <w:szCs w:val="28"/>
        </w:rPr>
        <w:t xml:space="preserve">, «Лучшая практика кадрового центра «Работа России»</w:t>
      </w:r>
      <w:r>
        <w:rPr>
          <w:rFonts w:ascii="PT Astra Serif" w:hAnsi="PT Astra Serif" w:cs="PT Astra Serif"/>
          <w:sz w:val="28"/>
          <w:szCs w:val="28"/>
        </w:rPr>
        <w:t xml:space="preserve"> Томской области», </w:t>
      </w:r>
      <w:r>
        <w:rPr>
          <w:rFonts w:ascii="PT Astra Serif" w:hAnsi="PT Astra Serif" w:cs="PT Astra Serif"/>
          <w:sz w:val="28"/>
          <w:szCs w:val="28"/>
        </w:rPr>
        <w:t xml:space="preserve">«Лучшая клиентская служба кадрового центра «Работа России» Томской области»</w:t>
      </w:r>
      <w:r>
        <w:rPr>
          <w:rFonts w:ascii="PT Astra Serif" w:hAnsi="PT Astra Serif" w:cs="PT Astra Serif"/>
          <w:sz w:val="28"/>
          <w:szCs w:val="28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Утвердить: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Положение о конкурсе</w:t>
      </w:r>
      <w:r>
        <w:rPr>
          <w:rFonts w:ascii="PT Astra Serif" w:hAnsi="PT Astra Serif" w:cs="PT Astra Serif"/>
          <w:sz w:val="28"/>
          <w:szCs w:val="28"/>
        </w:rPr>
        <w:t xml:space="preserve"> в номинации</w:t>
      </w:r>
      <w:r>
        <w:rPr>
          <w:rFonts w:ascii="PT Astra Serif" w:hAnsi="PT Astra Serif" w:cs="PT Astra Serif"/>
          <w:sz w:val="28"/>
          <w:szCs w:val="28"/>
        </w:rPr>
        <w:t xml:space="preserve"> «Лучший специалист кадрового центра «Работа России» Томской области» согласно приложению № 1 к</w:t>
      </w:r>
      <w:r>
        <w:rPr>
          <w:rFonts w:ascii="PT Astra Serif" w:hAnsi="PT Astra Serif" w:cs="PT Astra Serif"/>
          <w:sz w:val="28"/>
          <w:szCs w:val="28"/>
        </w:rPr>
        <w:t xml:space="preserve"> </w:t>
      </w:r>
      <w:r>
        <w:rPr>
          <w:rFonts w:ascii="PT Astra Serif" w:hAnsi="PT Astra Serif" w:cs="PT Astra Serif"/>
          <w:sz w:val="28"/>
          <w:szCs w:val="28"/>
        </w:rPr>
        <w:t xml:space="preserve">настоящему приказу;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Положение о конкурсе </w:t>
      </w:r>
      <w:r>
        <w:rPr>
          <w:rFonts w:ascii="PT Astra Serif" w:hAnsi="PT Astra Serif" w:cs="PT Astra Serif"/>
          <w:sz w:val="28"/>
          <w:szCs w:val="28"/>
        </w:rPr>
        <w:t xml:space="preserve">в номинации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«Лучшая практика кадрового центра «Работа России» </w:t>
      </w:r>
      <w:r>
        <w:rPr>
          <w:rFonts w:ascii="PT Astra Serif" w:hAnsi="PT Astra Serif" w:cs="PT Astra Serif"/>
          <w:sz w:val="28"/>
          <w:szCs w:val="28"/>
        </w:rPr>
        <w:t xml:space="preserve">Томской области» </w:t>
      </w:r>
      <w:r>
        <w:rPr>
          <w:rFonts w:ascii="PT Astra Serif" w:hAnsi="PT Astra Serif" w:cs="PT Astra Serif"/>
          <w:sz w:val="28"/>
          <w:szCs w:val="28"/>
        </w:rPr>
        <w:t xml:space="preserve">согласно приложению № 2 к</w:t>
      </w:r>
      <w:r>
        <w:rPr>
          <w:rFonts w:ascii="PT Astra Serif" w:hAnsi="PT Astra Serif" w:cs="PT Astra Serif"/>
          <w:sz w:val="28"/>
          <w:szCs w:val="28"/>
        </w:rPr>
        <w:t xml:space="preserve"> </w:t>
      </w:r>
      <w:r>
        <w:rPr>
          <w:rFonts w:ascii="PT Astra Serif" w:hAnsi="PT Astra Serif" w:cs="PT Astra Serif"/>
          <w:sz w:val="28"/>
          <w:szCs w:val="28"/>
        </w:rPr>
        <w:t xml:space="preserve">настоящему приказу;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 Положение о конкурсе в номинации «Лучшая клиентская служба кадрового центра «Работа России» Томской области» согласно приложению №</w:t>
      </w:r>
      <w:r>
        <w:t xml:space="preserve"> </w:t>
      </w:r>
      <w:r>
        <w:rPr>
          <w:rFonts w:ascii="PT Astra Serif" w:hAnsi="PT Astra Serif" w:cs="PT Astra Serif"/>
          <w:sz w:val="28"/>
          <w:szCs w:val="28"/>
        </w:rPr>
        <w:t xml:space="preserve">3 к настоящему приказу;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) Положение о комиссии по организации и проведению регионального этапа конкурса профессионального мастерства согласно приложению № 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 к</w:t>
      </w:r>
      <w:r>
        <w:rPr>
          <w:rFonts w:ascii="PT Astra Serif" w:hAnsi="PT Astra Serif" w:cs="PT Astra Serif"/>
          <w:sz w:val="28"/>
          <w:szCs w:val="28"/>
        </w:rPr>
        <w:t xml:space="preserve"> </w:t>
      </w:r>
      <w:r>
        <w:rPr>
          <w:rFonts w:ascii="PT Astra Serif" w:hAnsi="PT Astra Serif" w:cs="PT Astra Serif"/>
          <w:sz w:val="28"/>
          <w:szCs w:val="28"/>
        </w:rPr>
        <w:t xml:space="preserve">настоящему приказу.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Установить, что победители или призеры регионального этапа конкурса, а именно участники, занявшие первые, вторые и третьи места в</w:t>
      </w:r>
      <w:r>
        <w:rPr>
          <w:rFonts w:ascii="PT Astra Serif" w:hAnsi="PT Astra Serif" w:cs="PT Astra Serif"/>
          <w:sz w:val="28"/>
          <w:szCs w:val="28"/>
        </w:rPr>
        <w:t xml:space="preserve"> </w:t>
      </w:r>
      <w:r>
        <w:rPr>
          <w:rFonts w:ascii="PT Astra Serif" w:hAnsi="PT Astra Serif" w:cs="PT Astra Serif"/>
          <w:sz w:val="28"/>
          <w:szCs w:val="28"/>
        </w:rPr>
        <w:t xml:space="preserve">соответствующих номинациях и категориях, становятся участниками федерального этапа Всероссийского конкурса профессионального мастерства в</w:t>
      </w:r>
      <w:r>
        <w:rPr>
          <w:rFonts w:ascii="PT Astra Serif" w:hAnsi="PT Astra Serif" w:cs="PT Astra Serif"/>
          <w:sz w:val="28"/>
          <w:szCs w:val="28"/>
        </w:rPr>
        <w:t xml:space="preserve"> </w:t>
      </w:r>
      <w:r>
        <w:rPr>
          <w:rFonts w:ascii="PT Astra Serif" w:hAnsi="PT Astra Serif" w:cs="PT Astra Serif"/>
          <w:sz w:val="28"/>
          <w:szCs w:val="28"/>
        </w:rPr>
        <w:t xml:space="preserve">сфере занятости населения.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4. Определить сроки проведения регионального этапа конкурса с</w:t>
      </w:r>
      <w:r>
        <w:rPr>
          <w:rFonts w:ascii="PT Astra Serif" w:hAnsi="PT Astra Serif" w:cs="PT Astra Serif"/>
          <w:sz w:val="28"/>
          <w:szCs w:val="28"/>
        </w:rPr>
        <w:t xml:space="preserve"> </w:t>
      </w:r>
      <w:r>
        <w:rPr>
          <w:rFonts w:ascii="PT Astra Serif" w:hAnsi="PT Astra Serif" w:cs="PT Astra Serif"/>
          <w:sz w:val="28"/>
          <w:szCs w:val="28"/>
        </w:rPr>
        <w:t xml:space="preserve">0</w:t>
      </w:r>
      <w:r>
        <w:rPr>
          <w:rFonts w:ascii="PT Astra Serif" w:hAnsi="PT Astra Serif" w:cs="PT Astra Serif"/>
          <w:sz w:val="28"/>
          <w:szCs w:val="28"/>
        </w:rPr>
        <w:t xml:space="preserve">8</w:t>
      </w:r>
      <w:r>
        <w:rPr>
          <w:rFonts w:ascii="PT Astra Serif" w:hAnsi="PT Astra Serif" w:cs="PT Astra Serif"/>
          <w:sz w:val="28"/>
          <w:szCs w:val="28"/>
        </w:rPr>
        <w:t xml:space="preserve">.07.2026 по </w:t>
      </w:r>
      <w:r>
        <w:rPr>
          <w:rFonts w:ascii="PT Astra Serif" w:hAnsi="PT Astra Serif" w:cs="PT Astra Serif"/>
          <w:sz w:val="28"/>
          <w:szCs w:val="28"/>
        </w:rPr>
        <w:t xml:space="preserve">31</w:t>
      </w:r>
      <w:r>
        <w:rPr>
          <w:rFonts w:ascii="PT Astra Serif" w:hAnsi="PT Astra Serif" w:cs="PT Astra Serif"/>
          <w:sz w:val="28"/>
          <w:szCs w:val="28"/>
        </w:rPr>
        <w:t xml:space="preserve">.07.2026.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5. Директору кадрового центра «Работа России» Томской области организовать работу по обеспечению участия территориальных отделов кадрового центра «Работа России» Томской области в региональном этапе</w:t>
      </w:r>
      <w:r>
        <w:rPr>
          <w:rFonts w:ascii="PT Astra Serif" w:hAnsi="PT Astra Serif" w:cs="PT Astra Serif"/>
          <w:sz w:val="28"/>
          <w:szCs w:val="28"/>
        </w:rPr>
        <w:t xml:space="preserve"> конкурса</w:t>
      </w:r>
      <w:r>
        <w:rPr>
          <w:rFonts w:ascii="PT Astra Serif" w:hAnsi="PT Astra Serif" w:cs="PT Astra Serif"/>
          <w:sz w:val="28"/>
          <w:szCs w:val="28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6. Признать утратившим силу приказ Департамента труда и занятости населени</w:t>
      </w:r>
      <w:r>
        <w:rPr>
          <w:rFonts w:ascii="PT Astra Serif" w:hAnsi="PT Astra Serif" w:cs="PT Astra Serif"/>
          <w:sz w:val="28"/>
          <w:szCs w:val="28"/>
        </w:rPr>
        <w:t xml:space="preserve">я Томской области от 04.07.2025 № 18 «О проведении регионального этапа Всероссийского конкурса профессионального мастерства в сфере занятости населения» («Официальный интернет-портал правовой информации» (www.pravo.gov.ru), 04.07.2025, № 7001202406070005).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8. </w:t>
      </w:r>
      <w:r>
        <w:rPr>
          <w:rFonts w:ascii="PT Astra Serif" w:hAnsi="PT Astra Serif" w:cs="PT Astra Serif"/>
          <w:sz w:val="28"/>
          <w:szCs w:val="28"/>
        </w:rPr>
        <w:t xml:space="preserve">Контроль за</w:t>
      </w:r>
      <w:r>
        <w:rPr>
          <w:rFonts w:ascii="PT Astra Serif" w:hAnsi="PT Astra Serif" w:cs="PT Astra Serif"/>
          <w:sz w:val="28"/>
          <w:szCs w:val="28"/>
        </w:rPr>
        <w:t xml:space="preserve"> исполнением настоящего приказа оставляю за собой.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Look w:val="04A0" w:firstRow="1" w:lastRow="0" w:firstColumn="1" w:lastColumn="0" w:noHBand="0" w:noVBand="1"/>
        </w:tblPrEx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А.Б. 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Гомозова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7"/>
          <w:headerReference w:type="first" r:id="rId8"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№ 1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06.07.2026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22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ПОЛОЖЕНИЕ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110"/>
          <w:tab w:val="center" w:pos="4819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о к</w:t>
      </w:r>
      <w:r>
        <w:rPr>
          <w:rFonts w:ascii="PT Astra Serif" w:hAnsi="PT Astra Serif"/>
          <w:sz w:val="26"/>
          <w:szCs w:val="26"/>
        </w:rPr>
        <w:t xml:space="preserve">онкурсе </w:t>
      </w:r>
      <w:r>
        <w:rPr>
          <w:rFonts w:ascii="PT Astra Serif" w:hAnsi="PT Astra Serif"/>
          <w:sz w:val="26"/>
          <w:szCs w:val="26"/>
        </w:rPr>
        <w:t xml:space="preserve">в номинации </w:t>
      </w:r>
      <w:r>
        <w:rPr>
          <w:rFonts w:ascii="PT Astra Serif" w:hAnsi="PT Astra Serif"/>
          <w:sz w:val="26"/>
          <w:szCs w:val="26"/>
        </w:rPr>
        <w:t xml:space="preserve">«Лучший специалист кадрового центра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«Работа России» Томской области»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Общие положения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Настоящее Положение устанавливает порядок и условия проведения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онкурса</w:t>
      </w:r>
      <w:r>
        <w:rPr>
          <w:rFonts w:ascii="PT Astra Serif" w:hAnsi="PT Astra Serif"/>
          <w:sz w:val="26"/>
          <w:szCs w:val="26"/>
        </w:rPr>
        <w:t xml:space="preserve"> в 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 кадрового центра «Работа Рос</w:t>
      </w:r>
      <w:r>
        <w:rPr>
          <w:rFonts w:ascii="PT Astra Serif" w:hAnsi="PT Astra Serif"/>
          <w:sz w:val="26"/>
          <w:szCs w:val="26"/>
        </w:rPr>
        <w:t xml:space="preserve">сии» Томской области» (далее – к</w:t>
      </w:r>
      <w:r>
        <w:rPr>
          <w:rFonts w:ascii="PT Astra Serif" w:hAnsi="PT Astra Serif"/>
          <w:sz w:val="26"/>
          <w:szCs w:val="26"/>
        </w:rPr>
        <w:t xml:space="preserve">онкурс </w:t>
      </w:r>
      <w:r>
        <w:rPr>
          <w:rFonts w:ascii="PT Astra Serif" w:hAnsi="PT Astra Serif"/>
          <w:sz w:val="26"/>
          <w:szCs w:val="26"/>
        </w:rPr>
        <w:t xml:space="preserve"> в номинации </w:t>
      </w:r>
      <w:r>
        <w:rPr>
          <w:rFonts w:ascii="PT Astra Serif" w:hAnsi="PT Astra Serif"/>
          <w:sz w:val="26"/>
          <w:szCs w:val="26"/>
        </w:rPr>
        <w:t xml:space="preserve">«Лучший специалист»)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соответствии с приказом Министерства труда и социальной защиты Российской Федерации от 25.05.2026 № 222 «Об утверждении положения о проведении Всероссийского конкурса профессионального мастерства в сфере занятости населения» </w:t>
      </w:r>
      <w:r>
        <w:rPr>
          <w:rFonts w:ascii="PT Astra Serif" w:hAnsi="PT Astra Serif"/>
          <w:color w:val="000000"/>
          <w:sz w:val="26"/>
          <w:szCs w:val="26"/>
        </w:rPr>
        <w:t xml:space="preserve">среди специалистов областного государственного казенного учреждения «Центр занятости населения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Томской области» (далее – кадровый центр), </w:t>
      </w:r>
      <w:r>
        <w:rPr>
          <w:rFonts w:ascii="PT Astra Serif" w:hAnsi="PT Astra Serif"/>
          <w:color w:val="000000"/>
          <w:sz w:val="26"/>
          <w:szCs w:val="26"/>
        </w:rPr>
        <w:t xml:space="preserve">оказывающих</w:t>
      </w:r>
      <w:r>
        <w:rPr>
          <w:rFonts w:ascii="PT Astra Serif" w:hAnsi="PT Astra Serif"/>
          <w:color w:val="000000"/>
          <w:sz w:val="26"/>
          <w:szCs w:val="26"/>
        </w:rPr>
        <w:t xml:space="preserve"> основные, дополнительные и иные меры государственной поддержки в</w:t>
      </w:r>
      <w:r>
        <w:rPr>
          <w:rFonts w:ascii="PT Astra Serif" w:hAnsi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/>
          <w:color w:val="000000"/>
          <w:sz w:val="26"/>
          <w:szCs w:val="26"/>
        </w:rPr>
        <w:t xml:space="preserve">сфер</w:t>
      </w:r>
      <w:r>
        <w:rPr>
          <w:rFonts w:ascii="PT Astra Serif" w:hAnsi="PT Astra Serif"/>
          <w:color w:val="000000"/>
          <w:sz w:val="26"/>
          <w:szCs w:val="26"/>
        </w:rPr>
        <w:t xml:space="preserve">е занятости населения (далее – п</w:t>
      </w:r>
      <w:r>
        <w:rPr>
          <w:rFonts w:ascii="PT Astra Serif" w:hAnsi="PT Astra Serif"/>
          <w:color w:val="000000"/>
          <w:sz w:val="26"/>
          <w:szCs w:val="26"/>
        </w:rPr>
        <w:t xml:space="preserve">оложение).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Для целей настоящего п</w:t>
      </w:r>
      <w:r>
        <w:rPr>
          <w:rFonts w:ascii="PT Astra Serif" w:hAnsi="PT Astra Serif"/>
          <w:sz w:val="26"/>
          <w:szCs w:val="26"/>
        </w:rPr>
        <w:t xml:space="preserve">оложения используются следующие понятия: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«кадровый консультант» – специалист кадрового центра, непосредственно предоставляющий основные, дополнительные и иные меры государственной поддержки по содействию работодателям в подборе и привлечении работников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организации (консультант по работе с организациями);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«карьерный консультант» – специалист кадрового центра, непосредственно предоставляющий основные, дополнительные и иные меры государственной поддержки по содействию в трудоустройстве граждан (консультант по работе с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гражданами);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«специалист по работе с молодежью» – работник кадрового центра, непосредственно предоставляющий основные, дополнительные и иные меры государственной поддержки в сфере занятости населения, а также участвующий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организации и проведений мероприятий по профессиональной ориентации молодежи в возрасте от 14 до 35 лет (включительно);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«специалист по работе с участниками (ветеранами) специальной военной </w:t>
      </w:r>
      <w:r>
        <w:rPr>
          <w:rFonts w:ascii="PT Astra Serif" w:hAnsi="PT Astra Serif"/>
          <w:sz w:val="26"/>
          <w:szCs w:val="26"/>
        </w:rPr>
        <w:t xml:space="preserve">операции (далее – СВО) и членами их семей» – работник кадрового центра, непосредственно предоставляющий основные, дополнительные и иные меры государственной поддержки в сфере занятости населения в целях успешной трудовой адаптации ветеранов боевых действий</w:t>
      </w:r>
      <w:r>
        <w:rPr>
          <w:rFonts w:ascii="PT Astra Serif" w:hAnsi="PT Astra Serif"/>
          <w:sz w:val="26"/>
          <w:szCs w:val="26"/>
        </w:rPr>
        <w:t xml:space="preserve">, принимавших участие в СВО</w:t>
      </w:r>
      <w:r>
        <w:rPr>
          <w:rFonts w:ascii="PT Astra Serif" w:hAnsi="PT Astra Serif"/>
          <w:sz w:val="26"/>
          <w:szCs w:val="26"/>
        </w:rPr>
        <w:t xml:space="preserve">, включая граждан, которые завершили прохождение военной службы по мобилизации или военной службы по контракту, заключенному в соответствии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пунктом 7 статьи 38 Федерального закона от 28 марта 1998 г</w:t>
      </w:r>
      <w:r>
        <w:rPr>
          <w:rFonts w:ascii="PT Astra Serif" w:hAnsi="PT Astra Serif"/>
          <w:sz w:val="26"/>
          <w:szCs w:val="26"/>
        </w:rPr>
        <w:t xml:space="preserve">ода</w:t>
      </w:r>
      <w:r>
        <w:rPr>
          <w:rFonts w:ascii="PT Astra Serif" w:hAnsi="PT Astra Serif"/>
          <w:sz w:val="26"/>
          <w:szCs w:val="26"/>
        </w:rPr>
        <w:t xml:space="preserve"> № 53-ФЗ «О воинской обязанности и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военной службе», либо у которых прекратилось действие заключенного ими контракта о пребывании в добровольческом формировании, предусмотренном </w:t>
      </w:r>
      <w:r>
        <w:rPr>
          <w:rFonts w:ascii="PT Astra Serif" w:hAnsi="PT Astra Serif"/>
          <w:sz w:val="26"/>
          <w:szCs w:val="26"/>
        </w:rPr>
        <w:t xml:space="preserve">Федеральным законом от 31 мая 1996 г</w:t>
      </w:r>
      <w:r>
        <w:rPr>
          <w:rFonts w:ascii="PT Astra Serif" w:hAnsi="PT Astra Serif"/>
          <w:sz w:val="26"/>
          <w:szCs w:val="26"/>
        </w:rPr>
        <w:t xml:space="preserve">ода</w:t>
      </w:r>
      <w:r>
        <w:rPr>
          <w:rFonts w:ascii="PT Astra Serif" w:hAnsi="PT Astra Serif"/>
          <w:sz w:val="26"/>
          <w:szCs w:val="26"/>
        </w:rPr>
        <w:t xml:space="preserve"> № 61-ФЗ «Об обороне», а также граждан, относящихся к членам их семей в соответствии с пунктами 5 и 5.1 статьи 2</w:t>
      </w:r>
      <w:r>
        <w:rPr>
          <w:rFonts w:ascii="PT Astra Serif" w:hAnsi="PT Astra Serif"/>
          <w:sz w:val="26"/>
          <w:szCs w:val="26"/>
        </w:rPr>
        <w:t xml:space="preserve"> Федерального закона от 27 мая 1998 г</w:t>
      </w:r>
      <w:r>
        <w:rPr>
          <w:rFonts w:ascii="PT Astra Serif" w:hAnsi="PT Astra Serif"/>
          <w:sz w:val="26"/>
          <w:szCs w:val="26"/>
        </w:rPr>
        <w:t xml:space="preserve">ода</w:t>
      </w:r>
      <w:r>
        <w:rPr>
          <w:rFonts w:ascii="PT Astra Serif" w:hAnsi="PT Astra Serif"/>
          <w:sz w:val="26"/>
          <w:szCs w:val="26"/>
        </w:rPr>
        <w:t xml:space="preserve"> № 76-ФЗ «О статусе военнослужащих»;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«специалист по работе с инвалидами» – работник кадрового центра, непосредственно предоставляющий основные, дополнительные и иные меры государственной поддержки в сфере занятости населения по содействию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трудоустройстве инвалидам;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«наставник» – работник кадрового центра, назначенный ответственным за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обеспечение эффективной адаптации и профессионального развития нового работника кадрового центра, для приобретения им специальных профессиональных знаний и навыков, необходимых на конкретном рабочем месте, приобщения к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корпоративной культуре и ценностям кадрового центра;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«категория» – специфический признак, объединяющий участников конкурса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однородные группы.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Инициатором проведения к</w:t>
      </w:r>
      <w:r>
        <w:rPr>
          <w:rFonts w:ascii="PT Astra Serif" w:hAnsi="PT Astra Serif"/>
          <w:sz w:val="26"/>
          <w:szCs w:val="26"/>
        </w:rPr>
        <w:t xml:space="preserve">онкурса</w:t>
      </w:r>
      <w:r>
        <w:rPr>
          <w:rFonts w:ascii="PT Astra Serif" w:hAnsi="PT Astra Serif"/>
          <w:sz w:val="26"/>
          <w:szCs w:val="26"/>
        </w:rPr>
        <w:t xml:space="preserve"> в 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специалист» является Департамент труда и занятости населения Томской области (далее – Департамент).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Цели и задачи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онкурса</w:t>
      </w:r>
      <w:r>
        <w:rPr>
          <w:rFonts w:ascii="PT Astra Serif" w:hAnsi="PT Astra Serif"/>
          <w:sz w:val="26"/>
          <w:szCs w:val="26"/>
        </w:rPr>
        <w:t xml:space="preserve"> в 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специалист»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 Целью проведения конкурса</w:t>
      </w:r>
      <w:r>
        <w:rPr>
          <w:rFonts w:ascii="PT Astra Serif" w:hAnsi="PT Astra Serif"/>
          <w:sz w:val="26"/>
          <w:szCs w:val="26"/>
        </w:rPr>
        <w:t xml:space="preserve"> в 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специалист» является выявление специалистов кадрового центра, оказывающих основные, дополнительные и иные меры государственной поддержки и достигших наилучших результатов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работе в сфере занятости населения, а также тиражирование наиболее успешных методов, форм и приёмов работы среди специалистов.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Задачами к</w:t>
      </w:r>
      <w:r>
        <w:rPr>
          <w:rFonts w:ascii="PT Astra Serif" w:hAnsi="PT Astra Serif"/>
          <w:sz w:val="26"/>
          <w:szCs w:val="26"/>
        </w:rPr>
        <w:t xml:space="preserve">онкурса</w:t>
      </w:r>
      <w:r>
        <w:rPr>
          <w:rFonts w:ascii="PT Astra Serif" w:hAnsi="PT Astra Serif"/>
          <w:sz w:val="26"/>
          <w:szCs w:val="26"/>
        </w:rPr>
        <w:t xml:space="preserve"> в 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специалист» являются: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повышение качества предоставления основных, дополнительных и иных мер государственной поддержки в сфере занятости населения;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повышение уровня профессиональной компетентности специалистов кадровых центров;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выявление лучших специалистов сферы занятости населения;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привлечение внимания со стороны общества и государства к работе сотрудников кадрового центра, оценка значимости их вклада в улучшение качества жизни граждан, проживающих на территории Томской области;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укрепление авторитета и престижа работы специалистов кадровых центров.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Порядок и условия организации и проведения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онкурса </w:t>
      </w:r>
      <w:r>
        <w:rPr>
          <w:rFonts w:ascii="PT Astra Serif" w:hAnsi="PT Astra Serif"/>
          <w:sz w:val="26"/>
          <w:szCs w:val="26"/>
        </w:rPr>
        <w:t xml:space="preserve">в номинации </w:t>
      </w:r>
      <w:r>
        <w:rPr>
          <w:rFonts w:ascii="PT Astra Serif" w:hAnsi="PT Astra Serif"/>
          <w:sz w:val="26"/>
          <w:szCs w:val="26"/>
        </w:rPr>
        <w:t xml:space="preserve">«Лучший специалист»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 участию в конкурсе в номинации «Лучший специалист» (за исключением категории «Лучший наставник») допускаются работники </w:t>
      </w:r>
      <w:r>
        <w:rPr>
          <w:rFonts w:ascii="PT Astra Serif" w:hAnsi="PT Astra Serif"/>
          <w:sz w:val="26"/>
          <w:szCs w:val="26"/>
        </w:rPr>
        <w:t xml:space="preserve">кадрового центра, предоставляющие основные, дополнительные и иные меры государственной поддержки в сфере занятости, указанные в пункте 2 Положения, и имеющие стаж работы по их предоставлению не менее одного года на дату подачи заявки на участие в Конкурсе.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участию в конкурсе в категории «Лучший наставник» допускаются работники кадрового центра, стаж работы которых в сфере занятости населения </w:t>
      </w:r>
      <w:r>
        <w:rPr>
          <w:rFonts w:ascii="PT Astra Serif" w:hAnsi="PT Astra Serif"/>
          <w:sz w:val="26"/>
          <w:szCs w:val="26"/>
        </w:rPr>
        <w:t xml:space="preserve">составляет не менее одного года, стаж наставнической деятельности – не менее трех месяцев на дату подачи заявки на участие в конкурсе.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 Победители и призеры к</w:t>
      </w:r>
      <w:r>
        <w:rPr>
          <w:rFonts w:ascii="PT Astra Serif" w:hAnsi="PT Astra Serif"/>
          <w:sz w:val="26"/>
          <w:szCs w:val="26"/>
        </w:rPr>
        <w:t xml:space="preserve">онкурса </w:t>
      </w:r>
      <w:r>
        <w:rPr>
          <w:rFonts w:ascii="PT Astra Serif" w:hAnsi="PT Astra Serif"/>
          <w:sz w:val="26"/>
          <w:szCs w:val="26"/>
        </w:rPr>
        <w:t xml:space="preserve">в номинации </w:t>
      </w:r>
      <w:r>
        <w:rPr>
          <w:rFonts w:ascii="PT Astra Serif" w:hAnsi="PT Astra Serif"/>
          <w:sz w:val="26"/>
          <w:szCs w:val="26"/>
        </w:rPr>
        <w:t xml:space="preserve">«Лучший специалист» определяются в рамках следующих категорий: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«Лучший кадровый консультант»;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«Лучший карьерный консультант»;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«Лучший специалист по работе с молодежью»;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«Лучший специалист по работе с участниками (ветеранами) СВО и членами их семей.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«Лучший специалист по работе с инвалидами»;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«Лучший наставник».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 Количест</w:t>
      </w:r>
      <w:r>
        <w:rPr>
          <w:rFonts w:ascii="PT Astra Serif" w:hAnsi="PT Astra Serif"/>
          <w:sz w:val="26"/>
          <w:szCs w:val="26"/>
        </w:rPr>
        <w:t xml:space="preserve">во призовых мест и победителей к</w:t>
      </w:r>
      <w:r>
        <w:rPr>
          <w:rFonts w:ascii="PT Astra Serif" w:hAnsi="PT Astra Serif"/>
          <w:sz w:val="26"/>
          <w:szCs w:val="26"/>
        </w:rPr>
        <w:t xml:space="preserve">онкурса </w:t>
      </w:r>
      <w:r>
        <w:rPr>
          <w:rFonts w:ascii="PT Astra Serif" w:hAnsi="PT Astra Serif"/>
          <w:sz w:val="26"/>
          <w:szCs w:val="26"/>
        </w:rPr>
        <w:t xml:space="preserve">в номинации </w:t>
      </w:r>
      <w:r>
        <w:rPr>
          <w:rFonts w:ascii="PT Astra Serif" w:hAnsi="PT Astra Serif"/>
          <w:sz w:val="26"/>
          <w:szCs w:val="26"/>
        </w:rPr>
        <w:t xml:space="preserve">«Лучший специалист» в каждой категории составляет не более одного победителя и двух призеров.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Победителями в каждой категории признаются участники, получившие наибольшее количество баллов.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Участниками федерального этапа к</w:t>
      </w:r>
      <w:r>
        <w:rPr>
          <w:rFonts w:ascii="PT Astra Serif" w:hAnsi="PT Astra Serif"/>
          <w:sz w:val="26"/>
          <w:szCs w:val="26"/>
        </w:rPr>
        <w:t xml:space="preserve">онкурса являются победители или призеры, занявшие первые, вторые, третьи места в номинации «Лучший специалист».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 Опре</w:t>
      </w:r>
      <w:r>
        <w:rPr>
          <w:rFonts w:ascii="PT Astra Serif" w:hAnsi="PT Astra Serif"/>
          <w:sz w:val="26"/>
          <w:szCs w:val="26"/>
        </w:rPr>
        <w:t xml:space="preserve">деление победителей и призеров к</w:t>
      </w:r>
      <w:r>
        <w:rPr>
          <w:rFonts w:ascii="PT Astra Serif" w:hAnsi="PT Astra Serif"/>
          <w:sz w:val="26"/>
          <w:szCs w:val="26"/>
        </w:rPr>
        <w:t xml:space="preserve">онкурса </w:t>
      </w:r>
      <w:r>
        <w:rPr>
          <w:rFonts w:ascii="PT Astra Serif" w:hAnsi="PT Astra Serif"/>
          <w:sz w:val="26"/>
          <w:szCs w:val="26"/>
        </w:rPr>
        <w:t xml:space="preserve">в номинации </w:t>
      </w:r>
      <w:r>
        <w:rPr>
          <w:rFonts w:ascii="PT Astra Serif" w:hAnsi="PT Astra Serif"/>
          <w:sz w:val="26"/>
          <w:szCs w:val="26"/>
        </w:rPr>
        <w:t xml:space="preserve">«Лучший специалист» осуществляет комиссия по организации и проведению регионального этапа Всероссийского конкурса профессионального мастерства в сфере занятости населения (далее –</w:t>
      </w:r>
      <w:r>
        <w:rPr>
          <w:rFonts w:ascii="PT Astra Serif" w:hAnsi="PT Astra Serif"/>
          <w:sz w:val="26"/>
          <w:szCs w:val="26"/>
        </w:rPr>
        <w:t xml:space="preserve"> к</w:t>
      </w:r>
      <w:r>
        <w:rPr>
          <w:rFonts w:ascii="PT Astra Serif" w:hAnsi="PT Astra Serif"/>
          <w:sz w:val="26"/>
          <w:szCs w:val="26"/>
        </w:rPr>
        <w:t xml:space="preserve">омиссия).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омиссия включает в себя представителей кадрового центра, Департамента, иных заинтересованных органов и организаций, в том числе экспертного сообщества и работодателей.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 В рамках проведения к</w:t>
      </w:r>
      <w:r>
        <w:rPr>
          <w:rFonts w:ascii="PT Astra Serif" w:hAnsi="PT Astra Serif"/>
          <w:sz w:val="26"/>
          <w:szCs w:val="26"/>
        </w:rPr>
        <w:t xml:space="preserve">онкурса</w:t>
      </w:r>
      <w:r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 xml:space="preserve">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специалист» проводится обязательное тестирование участников с целью выяснения уровня знаний в сфере занятости.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 Перечень предоставл</w:t>
      </w:r>
      <w:r>
        <w:rPr>
          <w:rFonts w:ascii="PT Astra Serif" w:hAnsi="PT Astra Serif"/>
          <w:sz w:val="26"/>
          <w:szCs w:val="26"/>
        </w:rPr>
        <w:t xml:space="preserve">яемых документов для участия в к</w:t>
      </w:r>
      <w:r>
        <w:rPr>
          <w:rFonts w:ascii="PT Astra Serif" w:hAnsi="PT Astra Serif"/>
          <w:sz w:val="26"/>
          <w:szCs w:val="26"/>
        </w:rPr>
        <w:t xml:space="preserve">онкурсе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номинации </w:t>
      </w:r>
      <w:r>
        <w:rPr>
          <w:rFonts w:ascii="PT Astra Serif" w:hAnsi="PT Astra Serif"/>
          <w:sz w:val="26"/>
          <w:szCs w:val="26"/>
        </w:rPr>
        <w:t xml:space="preserve">«Лучший специалист»: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анкета участника по форме согласно приложениям № 1 – 6 к настоящему положению (в зависимости от выбранной категории);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характеристика участника, подписанная руководителем (уполномоченным лицом) структурного подразделения (территориального отдела) </w:t>
      </w:r>
      <w:r>
        <w:rPr>
          <w:rFonts w:ascii="PT Astra Serif" w:hAnsi="PT Astra Serif"/>
          <w:sz w:val="26"/>
          <w:szCs w:val="26"/>
        </w:rPr>
        <w:t xml:space="preserve">кадрового центра</w:t>
      </w:r>
      <w:r>
        <w:rPr>
          <w:rFonts w:ascii="PT Astra Serif" w:hAnsi="PT Astra Serif"/>
          <w:sz w:val="26"/>
          <w:szCs w:val="26"/>
        </w:rPr>
        <w:t xml:space="preserve">, работником которого является участник;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согласие на обработку персональных </w:t>
      </w:r>
      <w:r>
        <w:rPr>
          <w:rFonts w:ascii="PT Astra Serif" w:hAnsi="PT Astra Serif"/>
          <w:sz w:val="26"/>
          <w:szCs w:val="26"/>
        </w:rPr>
        <w:t xml:space="preserve">данных, подписанное участником к</w:t>
      </w:r>
      <w:r>
        <w:rPr>
          <w:rFonts w:ascii="PT Astra Serif" w:hAnsi="PT Astra Serif"/>
          <w:sz w:val="26"/>
          <w:szCs w:val="26"/>
        </w:rPr>
        <w:t xml:space="preserve">онкурса</w:t>
      </w:r>
      <w:r>
        <w:rPr>
          <w:rFonts w:ascii="PT Astra Serif" w:hAnsi="PT Astra Serif"/>
          <w:sz w:val="26"/>
          <w:szCs w:val="26"/>
        </w:rPr>
        <w:t xml:space="preserve"> в 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специалист».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Документы для участия необходимо направить в срок до </w:t>
      </w:r>
      <w:r>
        <w:rPr>
          <w:rFonts w:ascii="PT Astra Serif" w:hAnsi="PT Astra Serif"/>
          <w:sz w:val="26"/>
          <w:szCs w:val="26"/>
        </w:rPr>
        <w:t xml:space="preserve">22</w:t>
      </w:r>
      <w:r>
        <w:rPr>
          <w:rFonts w:ascii="PT Astra Serif" w:hAnsi="PT Astra Serif"/>
          <w:sz w:val="26"/>
          <w:szCs w:val="26"/>
        </w:rPr>
        <w:t xml:space="preserve">.07.2026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электронном виде на почту </w:t>
      </w:r>
      <w:r>
        <w:rPr>
          <w:rFonts w:ascii="PT Astra Serif" w:hAnsi="PT Astra Serif"/>
          <w:sz w:val="26"/>
          <w:szCs w:val="26"/>
          <w:lang w:val="en-US"/>
        </w:rPr>
        <w:t xml:space="preserve">dvortsovaov</w:t>
      </w:r>
      <w:r>
        <w:rPr>
          <w:rFonts w:ascii="PT Astra Serif" w:hAnsi="PT Astra Serif"/>
          <w:sz w:val="26"/>
          <w:szCs w:val="26"/>
        </w:rPr>
        <w:t xml:space="preserve">@</w:t>
      </w:r>
      <w:r>
        <w:rPr>
          <w:rFonts w:ascii="PT Astra Serif" w:hAnsi="PT Astra Serif"/>
          <w:sz w:val="26"/>
          <w:szCs w:val="26"/>
          <w:lang w:val="en-US"/>
        </w:rPr>
        <w:t xml:space="preserve">rabota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tomsk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ru</w:t>
      </w:r>
      <w:r>
        <w:rPr>
          <w:rFonts w:ascii="PT Astra Serif" w:hAnsi="PT Astra Serif"/>
          <w:sz w:val="26"/>
          <w:szCs w:val="26"/>
        </w:rPr>
        <w:t xml:space="preserve">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 Конкурс</w:t>
      </w:r>
      <w:r>
        <w:rPr>
          <w:rFonts w:ascii="PT Astra Serif" w:hAnsi="PT Astra Serif"/>
          <w:sz w:val="26"/>
          <w:szCs w:val="26"/>
        </w:rPr>
        <w:t xml:space="preserve"> в 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специалист» состоит из последовательных этапов: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рассмотрение заявок участников;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тестирование участников к</w:t>
      </w:r>
      <w:r>
        <w:rPr>
          <w:rFonts w:ascii="PT Astra Serif" w:hAnsi="PT Astra Serif"/>
          <w:sz w:val="26"/>
          <w:szCs w:val="26"/>
        </w:rPr>
        <w:t xml:space="preserve">онкурса</w:t>
      </w:r>
      <w:r>
        <w:rPr>
          <w:rFonts w:ascii="PT Astra Serif" w:hAnsi="PT Astra Serif"/>
          <w:sz w:val="26"/>
          <w:szCs w:val="26"/>
        </w:rPr>
        <w:t xml:space="preserve"> в номинации</w:t>
      </w:r>
      <w:r>
        <w:rPr>
          <w:rFonts w:ascii="PT Astra Serif" w:hAnsi="PT Astra Serif"/>
          <w:sz w:val="26"/>
          <w:szCs w:val="26"/>
        </w:rPr>
        <w:t xml:space="preserve"> «Лучший специалист» с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целью выявления уровня знаний в части нормативных правовых актов в сфере занятости и умений работы на Единой цифровой платформе в сфере занятости и труд</w:t>
      </w:r>
      <w:r>
        <w:rPr>
          <w:rFonts w:ascii="PT Astra Serif" w:hAnsi="PT Astra Serif"/>
          <w:sz w:val="26"/>
          <w:szCs w:val="26"/>
        </w:rPr>
        <w:t xml:space="preserve">овых отношений «Работа России»;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 xml:space="preserve">самопрезентация</w:t>
      </w:r>
      <w:r>
        <w:rPr>
          <w:rFonts w:ascii="PT Astra Serif" w:hAnsi="PT Astra Serif"/>
          <w:sz w:val="26"/>
          <w:szCs w:val="26"/>
        </w:rPr>
        <w:t xml:space="preserve"> и интервьюирование участников, слайд-визитка, видеоролик,</w:t>
      </w:r>
      <w:r>
        <w:rPr>
          <w:rFonts w:ascii="PT Astra Serif" w:hAnsi="PT Astra Serif"/>
          <w:sz w:val="26"/>
          <w:szCs w:val="26"/>
        </w:rPr>
        <w:t xml:space="preserve"> согласно приложению №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 к настоящему положению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рамках которого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омиссия оценивает эффективность работы специалиста, вариативность оказываемых мер поддержки и сервисов, опыт наставничества и развитие новых компетенций, предложения по повышению эффективности работы службы.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 Комиссия принимает реше</w:t>
      </w:r>
      <w:r>
        <w:rPr>
          <w:rFonts w:ascii="PT Astra Serif" w:hAnsi="PT Astra Serif"/>
          <w:sz w:val="26"/>
          <w:szCs w:val="26"/>
        </w:rPr>
        <w:t xml:space="preserve">ние об определении победителей к</w:t>
      </w:r>
      <w:r>
        <w:rPr>
          <w:rFonts w:ascii="PT Astra Serif" w:hAnsi="PT Astra Serif"/>
          <w:sz w:val="26"/>
          <w:szCs w:val="26"/>
        </w:rPr>
        <w:t xml:space="preserve">онкурса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номинации </w:t>
      </w:r>
      <w:r>
        <w:rPr>
          <w:rFonts w:ascii="PT Astra Serif" w:hAnsi="PT Astra Serif"/>
          <w:sz w:val="26"/>
          <w:szCs w:val="26"/>
        </w:rPr>
        <w:t xml:space="preserve">«Лучший специалист» по следующим критериям: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результаты тестирования на выявление уровня знаний в сфере занятости;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участие в программах наставничества (документ, подтверждающий наставничество, количество часов работы со стажерами или новичками);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коммуникативные и </w:t>
      </w:r>
      <w:r>
        <w:rPr>
          <w:rFonts w:ascii="PT Astra Serif" w:hAnsi="PT Astra Serif"/>
          <w:sz w:val="26"/>
          <w:szCs w:val="26"/>
        </w:rPr>
        <w:t xml:space="preserve">клиентоцентричные</w:t>
      </w:r>
      <w:r>
        <w:rPr>
          <w:rFonts w:ascii="PT Astra Serif" w:hAnsi="PT Astra Serif"/>
          <w:sz w:val="26"/>
          <w:szCs w:val="26"/>
        </w:rPr>
        <w:t xml:space="preserve"> компетенции участника (оцениваются по анкете, характеристике, тестированию и интервью).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15. Победителями в каждой категории становятся участники, получившие наибольшее количество баллов.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16. В каждой категории также определяются два призера </w:t>
      </w:r>
      <w:r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color w:val="000000"/>
          <w:sz w:val="26"/>
          <w:szCs w:val="26"/>
        </w:rPr>
        <w:t xml:space="preserve">участники, занявшие второе и третье места в своей категории по сумме полученных баллов. При равном количестве полученных баллов у нескольких участников места распределяются на </w:t>
      </w:r>
      <w:r>
        <w:rPr>
          <w:rFonts w:ascii="PT Astra Serif" w:hAnsi="PT Astra Serif"/>
          <w:color w:val="000000"/>
          <w:sz w:val="26"/>
          <w:szCs w:val="26"/>
        </w:rPr>
        <w:t xml:space="preserve">основании решения председателя к</w:t>
      </w:r>
      <w:r>
        <w:rPr>
          <w:rFonts w:ascii="PT Astra Serif" w:hAnsi="PT Astra Serif"/>
          <w:color w:val="000000"/>
          <w:sz w:val="26"/>
          <w:szCs w:val="26"/>
        </w:rPr>
        <w:t xml:space="preserve">омиссии, который имеет право решающего голоса.</w:t>
      </w: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tbl>
      <w:tblPr>
        <w:tblpPr w:horzAnchor="margin" w:tblpXSpec="left" w:vertAnchor="text" w:tblpY="53" w:leftFromText="180" w:topFromText="0" w:rightFromText="180" w:bottomFromText="0"/>
        <w:tblW w:w="9750" w:type="dxa"/>
        <w:tblLayout w:type="fixed"/>
        <w:tblLook w:val="04A0" w:firstRow="1" w:lastRow="0" w:firstColumn="1" w:lastColumn="0" w:noHBand="0" w:noVBand="1"/>
      </w:tblPr>
      <w:tblGrid>
        <w:gridCol w:w="5922"/>
        <w:gridCol w:w="3828"/>
      </w:tblGrid>
      <w:tr>
        <w:tblPrEx>
          <w:tblW w:w="9750" w:type="dxa"/>
          <w:tblLayout w:type="fixed"/>
          <w:tblLook w:val="04A0" w:firstRow="1" w:lastRow="0" w:firstColumn="1" w:lastColumn="0" w:noHBand="0" w:noVBand="1"/>
        </w:tblPrEx>
        <w:tc>
          <w:tcPr>
            <w:tcW w:w="5922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8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№ 1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оложению о проведении конкурса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номинации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Лучший специалист кадрового центра «Работа России»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</w:p>
        </w:tc>
      </w:tr>
    </w:tbl>
    <w:p>
      <w:pPr>
        <w:rPr>
          <w:rFonts w:ascii="PT Astra Serif" w:hAnsi="PT Astra Serif" w:cs="PT Astra Serif"/>
          <w:sz w:val="28"/>
          <w:szCs w:val="28"/>
        </w:rPr>
      </w:pPr>
    </w:p>
    <w:p>
      <w:pPr>
        <w:tabs>
          <w:tab w:val="left" w:pos="3360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3360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Style w:val="CommentTex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ЗАЯВКА-АНКЕТА</w:t>
      </w:r>
      <w:r>
        <w:rPr>
          <w:rFonts w:ascii="PT Astra Serif" w:hAnsi="PT Astra Serif"/>
          <w:sz w:val="26"/>
          <w:szCs w:val="26"/>
        </w:rPr>
        <w:br/>
        <w:t xml:space="preserve">участника </w:t>
      </w:r>
      <w:r>
        <w:rPr>
          <w:rFonts w:ascii="PT Astra Serif" w:hAnsi="PT Astra Serif"/>
          <w:sz w:val="26"/>
          <w:szCs w:val="26"/>
        </w:rPr>
        <w:t xml:space="preserve">регионального этапа Всероссийского конкурса профессионального мастерства в сфере занятости населения в номинации «Лучший специалист кадрового центра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 </w:t>
      </w:r>
    </w:p>
    <w:p>
      <w:pPr>
        <w:pStyle w:val="CommentText"/>
        <w:jc w:val="center"/>
      </w:pPr>
      <w:r>
        <w:rPr>
          <w:rFonts w:ascii="PT Astra Serif" w:hAnsi="PT Astra Serif"/>
          <w:sz w:val="26"/>
          <w:szCs w:val="26"/>
        </w:rPr>
        <w:t xml:space="preserve">в категории «Лучший кадровый консультант»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3360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Фамилия, имя, отчество (при наличии) участника 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Занимаемая должность участника</w:t>
      </w:r>
      <w:r>
        <w:rPr>
          <w:rFonts w:ascii="PT Astra Serif" w:hAnsi="PT Astra Serif"/>
          <w:sz w:val="24"/>
          <w:szCs w:val="24"/>
        </w:rPr>
        <w:t xml:space="preserve"> 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10"/>
          <w:szCs w:val="26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адровый центр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), в </w:t>
      </w:r>
      <w:r>
        <w:rPr>
          <w:rFonts w:ascii="PT Astra Serif" w:hAnsi="PT Astra Serif"/>
          <w:sz w:val="26"/>
          <w:szCs w:val="26"/>
        </w:rPr>
        <w:t xml:space="preserve">котором</w:t>
      </w:r>
      <w:r>
        <w:rPr>
          <w:rFonts w:ascii="PT Astra Serif" w:hAnsi="PT Astra Serif"/>
          <w:sz w:val="26"/>
          <w:szCs w:val="26"/>
        </w:rPr>
        <w:t xml:space="preserve"> работает участник к</w:t>
      </w:r>
      <w:r>
        <w:rPr>
          <w:rFonts w:ascii="PT Astra Serif" w:hAnsi="PT Astra Serif"/>
          <w:sz w:val="26"/>
          <w:szCs w:val="26"/>
        </w:rPr>
        <w:t xml:space="preserve">онкурса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_________________________________________________________________________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28" w:type="dxa"/>
          <w:right w:w="62" w:type="dxa"/>
          <w:bottom w:w="28" w:type="dxa"/>
        </w:tblCellMar>
        <w:tblLook w:val="04A0" w:firstRow="1" w:lastRow="0" w:firstColumn="1" w:lastColumn="0" w:noHBand="0" w:noVBand="1"/>
      </w:tblPr>
      <w:tblGrid>
        <w:gridCol w:w="492"/>
        <w:gridCol w:w="7784"/>
        <w:gridCol w:w="1486"/>
      </w:tblGrid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Число,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месяц, год рождения участника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 (ДД.ММ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.Г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ГГГ)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Образование (высшее, средне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Стаж работы на занимаемой должности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Стаж работы непосредственно по предоставлению основных, дополнительных и иных мер государственной поддержки работодателям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Прохождение профессионального обучения и (или)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получение дополнительного профессионального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образования за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последние 5 лет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Иная инфор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мация (по усмотрению участника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онкурса)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Количество часов работы в качестве наставника за пе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8.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Количество работодател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ей, закрепленных за участником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9.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Количество уникальных работодателей, которым были оказаны меры государственной поддержки из чи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сла закрепленных за участником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 (за пе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рвое полугодие года проведения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онкурса)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Количество заявленных рабочих мест работодателя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ми, закрепленных за участником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 (за пе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онкурса)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11.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Доля замещенных рабочих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мест при содействии участника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 (за пе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онкурса), %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12.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Средняя продолжительность замещения своб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одных рабочих мест у участника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 (за перво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 полугодие года проведения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онкурса), дни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13.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Информация об оказанных региональных мерах государственной поддержки и сервисах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за первое полугодие проведения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 (перечень сервисов и их количество)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14.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Контактный телефон участника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15.</w:t>
            </w:r>
          </w:p>
        </w:tc>
        <w:tc>
          <w:tcPr>
            <w:tcW w:w="39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Адр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ес электронной почты участника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онкурса</w:t>
            </w:r>
          </w:p>
        </w:tc>
        <w:tc>
          <w:tcPr>
            <w:tcW w:w="7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_________________ </w:t>
      </w:r>
      <w:r>
        <w:rPr>
          <w:rFonts w:ascii="PT Astra Serif" w:hAnsi="PT Astra Serif" w:cs="Courier New"/>
        </w:rPr>
        <w:tab/>
        <w:t xml:space="preserve">                   _____________  </w:t>
      </w:r>
      <w:r>
        <w:rPr>
          <w:rFonts w:ascii="PT Astra Serif" w:hAnsi="PT Astra Serif" w:cs="Courier New"/>
        </w:rPr>
        <w:tab/>
        <w:t xml:space="preserve">                   ________________________________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6521" w:hanging="6521"/>
        <w:rPr>
          <w:rFonts w:ascii="PT Astra Serif" w:hAnsi="PT Astra Serif" w:cs="Courier New"/>
          <w:sz w:val="22"/>
        </w:rPr>
      </w:pPr>
      <w:r>
        <w:rPr>
          <w:rFonts w:ascii="PT Astra Serif" w:hAnsi="PT Astra Serif" w:cs="Courier New"/>
          <w:sz w:val="22"/>
        </w:rPr>
        <w:t xml:space="preserve">      </w:t>
      </w:r>
      <w:r>
        <w:rPr>
          <w:rFonts w:ascii="PT Astra Serif" w:hAnsi="PT Astra Serif" w:cs="Courier New"/>
          <w:sz w:val="22"/>
        </w:rPr>
        <w:t xml:space="preserve">Должность                                    Подпись         </w:t>
      </w:r>
      <w:r>
        <w:rPr>
          <w:rFonts w:ascii="PT Astra Serif" w:hAnsi="PT Astra Serif" w:cs="Courier New"/>
          <w:sz w:val="22"/>
        </w:rPr>
        <w:tab/>
        <w:t xml:space="preserve">Фамилия, имя, отчество (при наличии) руководителя</w:t>
      </w:r>
      <w:r>
        <w:rPr>
          <w:rFonts w:ascii="PT Astra Serif" w:hAnsi="PT Astra Serif" w:cs="Courier New"/>
          <w:sz w:val="22"/>
        </w:rPr>
        <w:t xml:space="preserve"> </w:t>
      </w:r>
      <w:r>
        <w:rPr>
          <w:rFonts w:ascii="PT Astra Serif" w:hAnsi="PT Astra Serif" w:cs="Courier New"/>
          <w:sz w:val="22"/>
        </w:rPr>
        <w:t xml:space="preserve">структурного подразделения (</w:t>
      </w:r>
      <w:r>
        <w:rPr>
          <w:rFonts w:ascii="PT Astra Serif" w:hAnsi="PT Astra Serif" w:cs="Courier New"/>
          <w:sz w:val="22"/>
        </w:rPr>
        <w:t xml:space="preserve">территориального отдела</w:t>
      </w:r>
      <w:r>
        <w:rPr>
          <w:rFonts w:ascii="PT Astra Serif" w:hAnsi="PT Astra Serif" w:cs="Courier New"/>
          <w:sz w:val="22"/>
        </w:rPr>
        <w:t xml:space="preserve">)</w:t>
      </w:r>
      <w:r>
        <w:rPr>
          <w:rFonts w:ascii="PT Astra Serif" w:hAnsi="PT Astra Serif" w:cs="Courier New"/>
          <w:sz w:val="22"/>
        </w:rPr>
        <w:t xml:space="preserve"> </w:t>
      </w:r>
      <w:r>
        <w:rPr>
          <w:rFonts w:ascii="PT Astra Serif" w:hAnsi="PT Astra Serif" w:cs="Courier New"/>
          <w:sz w:val="22"/>
        </w:rPr>
        <w:t xml:space="preserve">кадрового центра «Работа России» Томской области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6521" w:hanging="6521"/>
        <w:rPr>
          <w:rFonts w:ascii="PT Astra Serif" w:hAnsi="PT Astra Serif" w:cs="Courier New"/>
          <w:sz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8"/>
          <w:szCs w:val="28"/>
        </w:rPr>
        <w:sectPr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922"/>
        <w:gridCol w:w="3828"/>
      </w:tblGrid>
      <w:tr>
        <w:tblPrEx>
          <w:tblW w:w="9750" w:type="dxa"/>
          <w:tblLayout w:type="fixed"/>
          <w:tblLook w:val="04A0" w:firstRow="1" w:lastRow="0" w:firstColumn="1" w:lastColumn="0" w:noHBand="0" w:noVBand="1"/>
        </w:tblPrEx>
        <w:tc>
          <w:tcPr>
            <w:tcW w:w="5920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№ 2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оложению о проведении конкурса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 номинации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Лучший специалист кадрового центра «Работа России»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</w:p>
        </w:tc>
      </w:tr>
    </w:tbl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ЗАЯВКА-АНКЕТА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участника регионального этапа Всероссийского конкурса профессионального мастерства в сфере занятости населения в номинации «Лучший специалист кадрового центра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категории «Лучший карьерный консультант»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/>
        <w:jc w:val="both"/>
        <w:rPr>
          <w:rFonts w:ascii="PT Astra Serif" w:hAnsi="PT Astra Serif" w:eastAsia="PT Astra Serif" w:cs="PT Astra Serif"/>
          <w:sz w:val="28"/>
          <w:szCs w:val="28"/>
          <w:lang w:eastAsia="en-US" w:bidi="en-US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Фамилия, имя, отчество (при наличии) участника 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2"/>
        </w:rPr>
      </w:pPr>
      <w:r>
        <w:rPr>
          <w:rFonts w:ascii="PT Astra Serif" w:hAnsi="PT Astra Serif" w:cs="Calibri"/>
          <w:sz w:val="26"/>
          <w:szCs w:val="26"/>
        </w:rPr>
        <w:t xml:space="preserve">Занимаемая должность участника</w:t>
      </w:r>
      <w:r>
        <w:rPr>
          <w:rFonts w:ascii="PT Astra Serif" w:hAnsi="PT Astra Serif" w:cs="Calibri"/>
          <w:sz w:val="22"/>
        </w:rPr>
        <w:t xml:space="preserve"> 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</w:t>
      </w:r>
      <w:r>
        <w:rPr>
          <w:rFonts w:ascii="PT Astra Serif" w:hAnsi="PT Astra Serif"/>
          <w:sz w:val="26"/>
          <w:szCs w:val="26"/>
        </w:rPr>
        <w:t xml:space="preserve">кадровый центр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), в </w:t>
      </w:r>
      <w:r>
        <w:rPr>
          <w:rFonts w:ascii="PT Astra Serif" w:hAnsi="PT Astra Serif"/>
          <w:sz w:val="26"/>
          <w:szCs w:val="26"/>
        </w:rPr>
        <w:t xml:space="preserve">котором</w:t>
      </w:r>
      <w:r>
        <w:rPr>
          <w:rFonts w:ascii="PT Astra Serif" w:hAnsi="PT Astra Serif"/>
          <w:sz w:val="26"/>
          <w:szCs w:val="26"/>
        </w:rPr>
        <w:t xml:space="preserve"> работает участник к</w:t>
      </w:r>
      <w:r>
        <w:rPr>
          <w:rFonts w:ascii="PT Astra Serif" w:hAnsi="PT Astra Serif"/>
          <w:sz w:val="26"/>
          <w:szCs w:val="26"/>
        </w:rPr>
        <w:t xml:space="preserve">онкурса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__________________________________________________________________________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28" w:type="dxa"/>
          <w:right w:w="62" w:type="dxa"/>
          <w:bottom w:w="28" w:type="dxa"/>
        </w:tblCellMar>
        <w:tblLook w:val="04A0" w:firstRow="1" w:lastRow="0" w:firstColumn="1" w:lastColumn="0" w:noHBand="0" w:noVBand="1"/>
      </w:tblPr>
      <w:tblGrid>
        <w:gridCol w:w="492"/>
        <w:gridCol w:w="8409"/>
        <w:gridCol w:w="861"/>
      </w:tblGrid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Число, месяц, год рождения (ДД.ММ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.Г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ГГГ)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2.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Образование (высшее, среднее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rPr>
          <w:trHeight w:val="373"/>
        </w:trP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3.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на занимаемой должности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4.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непосредственно по предоставлению основных, дополнительных и иных мер государственной поддержки гражданам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5.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Прохождение профессионального обучения и (или) получение дополнительного профессионального образования за последние 5 лет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6.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Иная инфор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мация (по усмотрению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7.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часов работы в качестве наставника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8.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Средняя продолжительность поиска работы для граждан, подавших заявление (статистика деятельности участника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онкурса), дни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9.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Уровень трудоуст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ройства граждан, обратившихся в кадро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вый центр «Работа России» Томской области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в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целях поиска подходящей работы, (статистика деятельности участника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онкурса), %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10.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Средний уровень трудоустройства граждан, испытывающих трудности в поиске работы, (статистика деятельности участника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онкурса), %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11.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Информация об оказанных региональных мерах государственной поддержки и сервисах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за первое полугодие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(перечень сервисов и их количество)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12.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Контактный телефон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4A0" w:firstRow="1" w:lastRow="0" w:firstColumn="1" w:lastColumn="0" w:noHBand="0" w:noVBand="1"/>
        </w:tblPrEx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13.</w:t>
            </w:r>
          </w:p>
        </w:tc>
        <w:tc>
          <w:tcPr>
            <w:tcW w:w="4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Адр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ес электронной почты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</w:tbl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</w:rPr>
        <w:t xml:space="preserve"> 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_________________ </w:t>
      </w:r>
      <w:r>
        <w:rPr>
          <w:rFonts w:ascii="PT Astra Serif" w:hAnsi="PT Astra Serif" w:cs="Courier New"/>
        </w:rPr>
        <w:tab/>
        <w:t xml:space="preserve">                   _____________  </w:t>
      </w:r>
      <w:r>
        <w:rPr>
          <w:rFonts w:ascii="PT Astra Serif" w:hAnsi="PT Astra Serif" w:cs="Courier New"/>
        </w:rPr>
        <w:tab/>
        <w:t xml:space="preserve">                   ________________________________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6521" w:hanging="6521"/>
        <w:rPr>
          <w:rFonts w:ascii="PT Astra Serif" w:hAnsi="PT Astra Serif" w:cs="Courier New"/>
          <w:sz w:val="22"/>
        </w:rPr>
      </w:pPr>
      <w:r>
        <w:rPr>
          <w:rFonts w:ascii="PT Astra Serif" w:hAnsi="PT Astra Serif" w:cs="Courier New"/>
          <w:sz w:val="22"/>
        </w:rPr>
        <w:t xml:space="preserve">      </w:t>
      </w:r>
      <w:r>
        <w:rPr>
          <w:rFonts w:ascii="PT Astra Serif" w:hAnsi="PT Astra Serif" w:cs="Courier New"/>
          <w:sz w:val="22"/>
        </w:rPr>
        <w:t xml:space="preserve">Должность                                    Подпись         </w:t>
      </w:r>
      <w:r>
        <w:rPr>
          <w:rFonts w:ascii="PT Astra Serif" w:hAnsi="PT Astra Serif" w:cs="Courier New"/>
          <w:sz w:val="22"/>
        </w:rPr>
        <w:tab/>
      </w:r>
      <w:r>
        <w:rPr>
          <w:rFonts w:ascii="PT Astra Serif" w:hAnsi="PT Astra Serif" w:cs="Courier New"/>
          <w:sz w:val="22"/>
        </w:rPr>
        <w:t xml:space="preserve">Фамилия, имя, отчество (при наличии) руководителя структурного подразделения (</w:t>
      </w:r>
      <w:r>
        <w:rPr>
          <w:rFonts w:ascii="PT Astra Serif" w:hAnsi="PT Astra Serif" w:cs="Courier New"/>
          <w:sz w:val="22"/>
          <w:szCs w:val="22"/>
        </w:rPr>
        <w:t xml:space="preserve">территориального отдела) </w:t>
      </w:r>
      <w:r>
        <w:rPr>
          <w:rFonts w:ascii="PT Astra Serif" w:hAnsi="PT Astra Serif"/>
          <w:sz w:val="22"/>
          <w:szCs w:val="22"/>
        </w:rPr>
        <w:t xml:space="preserve">кадров</w:t>
      </w:r>
      <w:r>
        <w:rPr>
          <w:rFonts w:ascii="PT Astra Serif" w:hAnsi="PT Astra Serif"/>
          <w:sz w:val="22"/>
          <w:szCs w:val="22"/>
        </w:rPr>
        <w:t xml:space="preserve">ого</w:t>
      </w:r>
      <w:r>
        <w:rPr>
          <w:rFonts w:ascii="PT Astra Serif" w:hAnsi="PT Astra Serif"/>
          <w:sz w:val="22"/>
          <w:szCs w:val="22"/>
        </w:rPr>
        <w:t xml:space="preserve"> центр</w:t>
      </w:r>
      <w:r>
        <w:rPr>
          <w:rFonts w:ascii="PT Astra Serif" w:hAnsi="PT Astra Serif"/>
          <w:sz w:val="22"/>
          <w:szCs w:val="22"/>
        </w:rPr>
        <w:t xml:space="preserve">а</w:t>
      </w:r>
      <w:r>
        <w:rPr>
          <w:rFonts w:ascii="PT Astra Serif" w:hAnsi="PT Astra Serif"/>
          <w:sz w:val="22"/>
          <w:szCs w:val="22"/>
        </w:rPr>
        <w:t xml:space="preserve"> «Работа России» Томской области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8"/>
          <w:szCs w:val="28"/>
        </w:rPr>
        <w:sectPr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922"/>
        <w:gridCol w:w="3828"/>
      </w:tblGrid>
      <w:tr>
        <w:tblPrEx>
          <w:tblW w:w="9750" w:type="dxa"/>
          <w:tblLayout w:type="fixed"/>
          <w:tblLook w:val="04A0" w:firstRow="1" w:lastRow="0" w:firstColumn="1" w:lastColumn="0" w:noHBand="0" w:noVBand="1"/>
        </w:tblPrEx>
        <w:tc>
          <w:tcPr>
            <w:tcW w:w="5920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№ 3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оложению о проведении конкурса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 номинации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Лучший специалист кадрового центра «Работа России»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</w:p>
        </w:tc>
      </w:tr>
    </w:tbl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ЗАЯВКА-АНКЕТА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участника регионального этапа Всероссийского конкурса профессионального мастерства в сфере занятости населения в номинации «Лучший специалист кадрового центра «Работа России» Томской </w:t>
      </w:r>
      <w:r>
        <w:rPr>
          <w:rFonts w:ascii="PT Astra Serif" w:hAnsi="PT Astra Serif"/>
          <w:sz w:val="26"/>
          <w:szCs w:val="26"/>
        </w:rPr>
        <w:t xml:space="preserve">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в</w:t>
      </w:r>
      <w:r>
        <w:rPr>
          <w:rFonts w:ascii="PT Astra Serif" w:hAnsi="PT Astra Serif"/>
          <w:sz w:val="26"/>
          <w:szCs w:val="26"/>
        </w:rPr>
        <w:t xml:space="preserve"> категории «Лучший специалист по работе с молодежью»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Фамилия, имя, отчество (при наличии) участника 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2"/>
        </w:rPr>
      </w:pPr>
      <w:r>
        <w:rPr>
          <w:rFonts w:ascii="PT Astra Serif" w:hAnsi="PT Astra Serif" w:cs="Calibri"/>
          <w:sz w:val="26"/>
          <w:szCs w:val="26"/>
        </w:rPr>
        <w:t xml:space="preserve">Занимаемая должность участника</w:t>
      </w:r>
      <w:r>
        <w:rPr>
          <w:rFonts w:ascii="PT Astra Serif" w:hAnsi="PT Astra Serif" w:cs="Calibri"/>
          <w:sz w:val="22"/>
        </w:rPr>
        <w:t xml:space="preserve"> 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Юридическое наименование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</w:t>
      </w:r>
      <w:r>
        <w:rPr>
          <w:rFonts w:ascii="PT Astra Serif" w:hAnsi="PT Astra Serif"/>
          <w:sz w:val="26"/>
          <w:szCs w:val="26"/>
        </w:rPr>
        <w:t xml:space="preserve">кадровый центр</w:t>
      </w:r>
      <w:r>
        <w:rPr>
          <w:rFonts w:ascii="PT Astra Serif" w:hAnsi="PT Astra Serif"/>
          <w:sz w:val="26"/>
          <w:szCs w:val="26"/>
        </w:rPr>
        <w:t xml:space="preserve">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), в </w:t>
      </w:r>
      <w:r>
        <w:rPr>
          <w:rFonts w:ascii="PT Astra Serif" w:hAnsi="PT Astra Serif"/>
          <w:sz w:val="26"/>
          <w:szCs w:val="26"/>
        </w:rPr>
        <w:t xml:space="preserve">котором</w:t>
      </w:r>
      <w:r>
        <w:rPr>
          <w:rFonts w:ascii="PT Astra Serif" w:hAnsi="PT Astra Serif"/>
          <w:sz w:val="26"/>
          <w:szCs w:val="26"/>
        </w:rPr>
        <w:t xml:space="preserve"> работает участник к</w:t>
      </w:r>
      <w:r>
        <w:rPr>
          <w:rFonts w:ascii="PT Astra Serif" w:hAnsi="PT Astra Serif"/>
          <w:sz w:val="26"/>
          <w:szCs w:val="26"/>
        </w:rPr>
        <w:t xml:space="preserve">онкурса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________________________________________________________________________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62" w:type="dxa"/>
          <w:right w:w="57" w:type="dxa"/>
          <w:bottom w:w="62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Число, месяц, год рождения (ДД.ММ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.Г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ГГГ)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2.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Образование (высшее, среднее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3.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на занимаемой должности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4.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непосредственно по предоставлению основных, дополнительных и иных мер государственной поддержки гражданам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5.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Прохождение профессионального обучения и (или) получение дополнительного профессионального образования за последние 5 лет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6.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Иная инфор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мация (по усмотрению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7.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Категория клиентов (школьники, студенты, выпускники)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8.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Доля студентов, по которым сопровождение завершилось конкретным результатом: трудоустройство (в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т.ч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 временное), стажировка, практика, целевое обучение по ста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тистике деятельности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с 1 сентября года, предшествующего проведению конкурса, по окончани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9.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Доля студентов, имеющих риск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нетрудоустройства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, по которым сопровождение завершилось конкретным результатом: трудоустройство (в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т.ч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 временное), стажировка, практика, целевое обучение, по ста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тистике деятельности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с 1 сентября года, предшествующего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проведению конкурса, по окончани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10.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Динамика численности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профтуров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для школьников с 1 сентября года, предшествующего проведению конкурса, по окончани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1 полугодия года проведения конкурса по сравнению с аналогичным периодом прошлого года (рост или уменьшение в %) по клиентской службе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11.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Доля студентов-участников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профтуров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по ста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тистике деятельности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с 1 сентября года, предшествующего проведению конкурса, по окончани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12.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Доля школьников-участников информационно-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профориентационного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мероприятия (на основе регионального прогноза кадровой потребности) </w:t>
            </w:r>
          </w:p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по ста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тистике деятельности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с 1 сентября года, предшествующего проведению конкурса, по окончани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rPr>
          <w:trHeight w:val="1012"/>
        </w:trP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13.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Доля снятия с регистрационного учета по причине отказа от содействия органов службы занятости выпускников профессиональных образовательных организаций (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далее –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ПОО) и образовательных организаций высшего образования (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далее –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ОО ВО) (суммарно) от общей численности обратившихся данной категории (выпускники ПОО и ОО ВО суммарно) по ста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тистике деятельности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с 1 сентября года, предшествующего проведению конкурса, по окончани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1 полугодия года проведения конкурса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14.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Контактный телефон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15.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Адр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ес электронной почты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</w:tbl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_________________ </w:t>
      </w:r>
      <w:r>
        <w:rPr>
          <w:rFonts w:ascii="PT Astra Serif" w:hAnsi="PT Astra Serif" w:cs="Courier New"/>
        </w:rPr>
        <w:tab/>
        <w:t xml:space="preserve">                   _____________  </w:t>
      </w:r>
      <w:r>
        <w:rPr>
          <w:rFonts w:ascii="PT Astra Serif" w:hAnsi="PT Astra Serif" w:cs="Courier New"/>
        </w:rPr>
        <w:tab/>
        <w:t xml:space="preserve">                   ________________________________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6521" w:hanging="6521"/>
        <w:rPr>
          <w:rFonts w:ascii="PT Astra Serif" w:hAnsi="PT Astra Serif" w:cs="Courier New"/>
          <w:sz w:val="22"/>
        </w:rPr>
      </w:pPr>
      <w:r>
        <w:rPr>
          <w:rFonts w:ascii="PT Astra Serif" w:hAnsi="PT Astra Serif" w:cs="Courier New"/>
          <w:sz w:val="22"/>
        </w:rPr>
        <w:t xml:space="preserve">      </w:t>
      </w:r>
      <w:r>
        <w:rPr>
          <w:rFonts w:ascii="PT Astra Serif" w:hAnsi="PT Astra Serif" w:cs="Courier New"/>
          <w:sz w:val="22"/>
        </w:rPr>
        <w:t xml:space="preserve">Должность                                    Подпись      </w:t>
      </w:r>
      <w:r>
        <w:rPr>
          <w:rFonts w:ascii="PT Astra Serif" w:hAnsi="PT Astra Serif" w:cs="Courier New"/>
          <w:sz w:val="22"/>
        </w:rPr>
        <w:t xml:space="preserve">                                     </w:t>
      </w:r>
      <w:r>
        <w:rPr>
          <w:rFonts w:ascii="PT Astra Serif" w:hAnsi="PT Astra Serif" w:cs="Courier New"/>
          <w:sz w:val="22"/>
        </w:rPr>
        <w:t xml:space="preserve">Фамилия, имя, отчество (при наличии) руководителя структурного подразделения (территориального отдела) </w:t>
      </w:r>
      <w:r>
        <w:rPr>
          <w:rFonts w:ascii="PT Astra Serif" w:hAnsi="PT Astra Serif" w:cs="Courier New"/>
          <w:sz w:val="22"/>
        </w:rPr>
        <w:t xml:space="preserve">кадрового центра «Работа России» Томской области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7088"/>
        </w:tabs>
        <w:rPr>
          <w:rFonts w:ascii="PT Astra Serif" w:hAnsi="PT Astra Serif" w:cs="Courier New"/>
          <w:sz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 w:clear="all"/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922"/>
        <w:gridCol w:w="3828"/>
      </w:tblGrid>
      <w:tr>
        <w:tblPrEx>
          <w:tblW w:w="9750" w:type="dxa"/>
          <w:tblLayout w:type="fixed"/>
          <w:tblLook w:val="04A0" w:firstRow="1" w:lastRow="0" w:firstColumn="1" w:lastColumn="0" w:noHBand="0" w:noVBand="1"/>
        </w:tblPrEx>
        <w:tc>
          <w:tcPr>
            <w:tcW w:w="5920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№ 4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оложению о проведении конкурса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 номинации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Лучший специалист кадрового центра «Работа России»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</w:p>
        </w:tc>
      </w:tr>
    </w:tbl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ЗАЯВКА-АНКЕТА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участника регионального этапа Всероссийского конкурса профессионального мастерства в сфере занятости населения в номинации «Лучший специалист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кадрового центра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в категории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«Лучший специалист по работе с участниками (ветеранами) СВО и членами их семей»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Фамилия, имя, отчество (при наличии) участника 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2"/>
        </w:rPr>
      </w:pPr>
      <w:r>
        <w:rPr>
          <w:rFonts w:ascii="PT Astra Serif" w:hAnsi="PT Astra Serif" w:cs="Calibri"/>
          <w:sz w:val="26"/>
          <w:szCs w:val="26"/>
        </w:rPr>
        <w:t xml:space="preserve">Занимаемая должность участника</w:t>
      </w:r>
      <w:r>
        <w:rPr>
          <w:rFonts w:ascii="PT Astra Serif" w:hAnsi="PT Astra Serif" w:cs="Calibri"/>
          <w:sz w:val="22"/>
        </w:rPr>
        <w:t xml:space="preserve"> 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</w:t>
      </w:r>
      <w:r>
        <w:rPr>
          <w:rFonts w:ascii="PT Astra Serif" w:hAnsi="PT Astra Serif"/>
          <w:sz w:val="26"/>
          <w:szCs w:val="26"/>
        </w:rPr>
        <w:t xml:space="preserve">кадрового центра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), в </w:t>
      </w:r>
      <w:r>
        <w:rPr>
          <w:rFonts w:ascii="PT Astra Serif" w:hAnsi="PT Astra Serif"/>
          <w:sz w:val="26"/>
          <w:szCs w:val="26"/>
        </w:rPr>
        <w:t xml:space="preserve">котором</w:t>
      </w:r>
      <w:r>
        <w:rPr>
          <w:rFonts w:ascii="PT Astra Serif" w:hAnsi="PT Astra Serif"/>
          <w:sz w:val="26"/>
          <w:szCs w:val="26"/>
        </w:rPr>
        <w:t xml:space="preserve"> работает участник к</w:t>
      </w:r>
      <w:r>
        <w:rPr>
          <w:rFonts w:ascii="PT Astra Serif" w:hAnsi="PT Astra Serif"/>
          <w:sz w:val="26"/>
          <w:szCs w:val="26"/>
        </w:rPr>
        <w:t xml:space="preserve">онкурса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________________________________________________________________________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62" w:type="dxa"/>
          <w:right w:w="57" w:type="dxa"/>
          <w:bottom w:w="62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Число, месяц, год рождения (ДД.ММ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.Г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ГГГ)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2.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Образование (высшее, среднее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3.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на занимаемой должности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4.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непосредственно по предоставлению основных, дополнительных и иных мер государственной поддержки в сфере занятости населения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 участниками (ветеранами) СВО и членами их семей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5.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Прохождение профессионального обучения и (или) получение дополнительного профессионального образования за последние 5 лет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6.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Иная инфор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мация (по усмотрению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7.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Наименование клуба для участников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(ветеранов)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СВО и членов их семей (при наличии в клиентской службе,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в которой работает участник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8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Какая деятельность (кроме оказания мер государственной поддержки в сфере занятости населения) ведется вами в рамках взаимодействия с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участников (ветеранов)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СВО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9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курируемых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участников (ветеранов) СВО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на этапе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проактивной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работы (до обращения за предоставлением мер государственной поддержки в сфере занятости населения) по статистике участника конкурса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курируемых членов семей участников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(ветеранов)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СВО на этапе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проактивной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работы (до обращения за предоставлением мер государственной поддержки в сфере занятости населения) по статистике участника конкурса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11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курируемых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участников (ветеранов) СВО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, обратившихся за предоставлением мер государственной поддержки в сфере занятости населения по статистике участника конкурса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12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курируемых членов семей участников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(ветеранов)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СВО, обратившихся за предоставлением мер государственной поддержки в сфере занятости населения по статистике участника конкурса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13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Уровень трудоустройства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участников (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ветеранов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)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СВО по статистике деятельности участника по статистике участника конкурса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14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Уровень трудоустройства членов семей участников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(ветеранов)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СВО по статистике участника конкурса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15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Средняя продолжительность поиска работы для участников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(ветеранов)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СВО, подавших заявление по статистике деятельности участника конкурса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16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участников (ветеранов) СВО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и членов их семей, направленных для прохождения профессионального обучения, получения дополнительного профессион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ального образования участником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(за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онкурса), чел.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17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Информация об оказанных региональных мерах государственной поддержки и сервисах в интересах клиентской группы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за первое полугодие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(перечень сервисов и их количество)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18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Контактный телефон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19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Адр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ес электронной почты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</w:tbl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_________________ </w:t>
      </w:r>
      <w:r>
        <w:rPr>
          <w:rFonts w:ascii="PT Astra Serif" w:hAnsi="PT Astra Serif" w:cs="Courier New"/>
        </w:rPr>
        <w:tab/>
        <w:t xml:space="preserve">                   _____________  </w:t>
      </w:r>
      <w:r>
        <w:rPr>
          <w:rFonts w:ascii="PT Astra Serif" w:hAnsi="PT Astra Serif" w:cs="Courier New"/>
        </w:rPr>
        <w:tab/>
        <w:t xml:space="preserve">                   ________________________________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6521" w:hanging="6521"/>
        <w:rPr>
          <w:rFonts w:ascii="PT Astra Serif" w:hAnsi="PT Astra Serif" w:cs="Courier New"/>
          <w:sz w:val="22"/>
        </w:rPr>
      </w:pPr>
      <w:r>
        <w:rPr>
          <w:rFonts w:ascii="PT Astra Serif" w:hAnsi="PT Astra Serif" w:cs="Courier New"/>
          <w:sz w:val="22"/>
        </w:rPr>
        <w:t xml:space="preserve">      </w:t>
      </w:r>
      <w:r>
        <w:rPr>
          <w:rFonts w:ascii="PT Astra Serif" w:hAnsi="PT Astra Serif" w:cs="Courier New"/>
          <w:sz w:val="22"/>
        </w:rPr>
        <w:t xml:space="preserve">Должность                                    Подпись         </w:t>
      </w:r>
      <w:r>
        <w:rPr>
          <w:rFonts w:ascii="PT Astra Serif" w:hAnsi="PT Astra Serif" w:cs="Courier New"/>
          <w:sz w:val="22"/>
        </w:rPr>
        <w:tab/>
      </w:r>
      <w:r>
        <w:rPr>
          <w:rFonts w:ascii="PT Astra Serif" w:hAnsi="PT Astra Serif" w:cs="Courier New"/>
          <w:sz w:val="22"/>
        </w:rPr>
        <w:t xml:space="preserve">Фамилия, имя, отчество (при наличии) руководителя структурного подразделения (территориального отдела) </w:t>
      </w:r>
      <w:r>
        <w:rPr>
          <w:rFonts w:ascii="PT Astra Serif" w:hAnsi="PT Astra Serif" w:cs="Courier New"/>
          <w:sz w:val="22"/>
        </w:rPr>
        <w:t xml:space="preserve">кадрового центра «Работа</w:t>
      </w:r>
      <w:r>
        <w:rPr>
          <w:rFonts w:ascii="PT Astra Serif" w:hAnsi="PT Astra Serif" w:cs="Courier New"/>
          <w:sz w:val="22"/>
        </w:rPr>
        <w:t xml:space="preserve"> России» Томской области</w:t>
      </w: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cs="PT Astra Serif"/>
          <w:sz w:val="28"/>
          <w:szCs w:val="28"/>
        </w:rPr>
        <w:sectPr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922"/>
        <w:gridCol w:w="3828"/>
      </w:tblGrid>
      <w:tr>
        <w:tblPrEx>
          <w:tblW w:w="9750" w:type="dxa"/>
          <w:tblLayout w:type="fixed"/>
          <w:tblLook w:val="04A0" w:firstRow="1" w:lastRow="0" w:firstColumn="1" w:lastColumn="0" w:noHBand="0" w:noVBand="1"/>
        </w:tblPrEx>
        <w:tc>
          <w:tcPr>
            <w:tcW w:w="5922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8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№ 5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оложению о проведении конкурса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номинации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Лучший специалист кадрового центра «Работа России»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</w:p>
        </w:tc>
      </w:tr>
    </w:tbl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ЗАЯВКА-АНКЕТА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участника регионального этапа Всероссийского конкурса профессионального мастерства в сфере занятости населения </w:t>
      </w:r>
    </w:p>
    <w:p>
      <w:pPr>
        <w:pStyle w:val="CommentTex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номинации «Лучший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области» </w:t>
      </w:r>
      <w:r>
        <w:rPr>
          <w:rFonts w:ascii="PT Astra Serif" w:hAnsi="PT Astra Serif"/>
          <w:sz w:val="26"/>
          <w:szCs w:val="26"/>
        </w:rPr>
        <w:t xml:space="preserve">в категории «Лучший специалист по работе с инвалидами»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Фамилия, имя, отчество (при наличии) участника 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2"/>
        </w:rPr>
      </w:pPr>
      <w:r>
        <w:rPr>
          <w:rFonts w:ascii="PT Astra Serif" w:hAnsi="PT Astra Serif" w:cs="Calibri"/>
          <w:sz w:val="26"/>
          <w:szCs w:val="26"/>
        </w:rPr>
        <w:t xml:space="preserve">Занимаемая должность участника</w:t>
      </w:r>
      <w:r>
        <w:rPr>
          <w:rFonts w:ascii="PT Astra Serif" w:hAnsi="PT Astra Serif" w:cs="Calibri"/>
          <w:sz w:val="22"/>
        </w:rPr>
        <w:t xml:space="preserve"> 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адровый центр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, в </w:t>
      </w:r>
      <w:r>
        <w:rPr>
          <w:rFonts w:ascii="PT Astra Serif" w:hAnsi="PT Astra Serif"/>
          <w:sz w:val="26"/>
          <w:szCs w:val="26"/>
        </w:rPr>
        <w:t xml:space="preserve">котором</w:t>
      </w:r>
      <w:r>
        <w:rPr>
          <w:rFonts w:ascii="PT Astra Serif" w:hAnsi="PT Astra Serif"/>
          <w:sz w:val="26"/>
          <w:szCs w:val="26"/>
        </w:rPr>
        <w:t xml:space="preserve"> работает участник к</w:t>
      </w:r>
      <w:r>
        <w:rPr>
          <w:rFonts w:ascii="PT Astra Serif" w:hAnsi="PT Astra Serif"/>
          <w:sz w:val="26"/>
          <w:szCs w:val="26"/>
        </w:rPr>
        <w:t xml:space="preserve">онкурса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________________________________________________________________________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62" w:type="dxa"/>
          <w:right w:w="57" w:type="dxa"/>
          <w:bottom w:w="62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Число, месяц, год рождения (ДД.ММ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.Г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ГГГ)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2.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Образование (высшее, среднее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3.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на занимаемой должности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4.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непосредственно по предоставлению основных, дополнительных и иных мер государственной поддержки в сфере занятости населения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5.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Прохождение профессионального обучения и (или) получение дополнительного профессионального образования за последние 5 лет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6.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Иная инфор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мация (по усмотрению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7.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курируемых инвалидов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онкурса, чел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8.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Уровень трудоустройства инвалидов по статистике деятельности участника конкурса за 1 полугодие года проведения конкурса, в численности инвалидов, обратившихся в кадровый центр в целях поиска подходящей работы, %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9.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Средняя продолжительность поиска работы для граждан, подавших заявление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10.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Доля граждан, получающих (получавших) меру поддержки по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организации сопровождения при содействии занятости инвалидов, не трудоуст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роенных в течение 6 месяцев со дня принятия решения о нуждаемости инвалида в сопровождении при содействии занятости от общего количества граждан, получающих (получавших) меру поддержки в отчетном периоде, по статистике деятельности участника конкурса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онкурса, %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11.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оказанных сервисов «План сопровождения инвалида на рабочем месте» за пе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рвое полугодие года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онкурса, чел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12.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Количество инвалидов, трудоустроенных на оборудованные рабочие места в рамках приказа Социального фонда России от 29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.12.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2024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года</w:t>
            </w:r>
          </w:p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№ 2712 «Об утверждении решения о порядке предоставления субсидий в целях создания (оборудования) рабочих мест для трудоустройства инвалидов»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13.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Информация об оказанных региональных мерах государственной поддержки в сфере занятости населения (сервисах)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за первое полугодие проведения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(перечень сервисов и их количество)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14.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Контактный телефон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15.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Адр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ес электронной почты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</w:tbl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_________________ </w:t>
      </w:r>
      <w:r>
        <w:rPr>
          <w:rFonts w:ascii="PT Astra Serif" w:hAnsi="PT Astra Serif" w:cs="Courier New"/>
        </w:rPr>
        <w:tab/>
        <w:t xml:space="preserve">                   _____________  </w:t>
      </w:r>
      <w:r>
        <w:rPr>
          <w:rFonts w:ascii="PT Astra Serif" w:hAnsi="PT Astra Serif" w:cs="Courier New"/>
        </w:rPr>
        <w:tab/>
        <w:t xml:space="preserve">                   ________________________________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6521" w:hanging="6521"/>
        <w:rPr>
          <w:rFonts w:ascii="PT Astra Serif" w:hAnsi="PT Astra Serif" w:cs="Courier New"/>
          <w:sz w:val="22"/>
        </w:rPr>
        <w:sectPr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  <w:r>
        <w:rPr>
          <w:rFonts w:ascii="PT Astra Serif" w:hAnsi="PT Astra Serif" w:cs="Courier New"/>
          <w:sz w:val="22"/>
        </w:rPr>
        <w:t xml:space="preserve">      </w:t>
      </w:r>
      <w:r>
        <w:rPr>
          <w:rFonts w:ascii="PT Astra Serif" w:hAnsi="PT Astra Serif" w:cs="Courier New"/>
          <w:sz w:val="22"/>
        </w:rPr>
        <w:t xml:space="preserve">Должность                                    Подпись         </w:t>
      </w:r>
      <w:r>
        <w:rPr>
          <w:rFonts w:ascii="PT Astra Serif" w:hAnsi="PT Astra Serif" w:cs="Courier New"/>
          <w:sz w:val="22"/>
        </w:rPr>
        <w:tab/>
      </w:r>
      <w:r>
        <w:rPr>
          <w:rFonts w:ascii="PT Astra Serif" w:hAnsi="PT Astra Serif" w:cs="Courier New"/>
          <w:sz w:val="22"/>
        </w:rPr>
        <w:t xml:space="preserve">Фамилия, имя, отчество (при наличии) руководителя структурного подразделения (территориального отдела) </w:t>
      </w:r>
      <w:r>
        <w:rPr>
          <w:rFonts w:ascii="PT Astra Serif" w:hAnsi="PT Astra Serif" w:cs="Courier New"/>
          <w:sz w:val="22"/>
        </w:rPr>
        <w:t xml:space="preserve">кадрового центра «Работа России» Томской области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922"/>
        <w:gridCol w:w="3828"/>
      </w:tblGrid>
      <w:tr>
        <w:tblPrEx>
          <w:tblW w:w="9750" w:type="dxa"/>
          <w:tblLayout w:type="fixed"/>
          <w:tblLook w:val="04A0" w:firstRow="1" w:lastRow="0" w:firstColumn="1" w:lastColumn="0" w:noHBand="0" w:noVBand="1"/>
        </w:tblPrEx>
        <w:tc>
          <w:tcPr>
            <w:tcW w:w="5922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8" w:type="dxa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№ 6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оложению о проведении конкурса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 номинации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Лучший специалист кадрового центра «Работа России»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</w:p>
        </w:tc>
      </w:tr>
    </w:tbl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ЗАЯВКА-АНКЕТА</w:t>
      </w:r>
      <w:r>
        <w:rPr>
          <w:rFonts w:ascii="PT Astra Serif" w:hAnsi="PT Astra Serif"/>
          <w:sz w:val="26"/>
          <w:szCs w:val="26"/>
        </w:rPr>
        <w:br/>
        <w:t xml:space="preserve">участника регионального этапа Всероссийского конкурса профессионального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мастерства в сфере занятости населения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номинации «Лучший специалист кадрового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области» </w:t>
      </w:r>
      <w:r>
        <w:rPr>
          <w:rFonts w:ascii="PT Astra Serif" w:hAnsi="PT Astra Serif"/>
          <w:sz w:val="26"/>
          <w:szCs w:val="26"/>
        </w:rPr>
        <w:t xml:space="preserve">в категории «Лучший наставник»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Фамилия, имя, отчество (при наличии) участника 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2"/>
        </w:rPr>
      </w:pPr>
      <w:r>
        <w:rPr>
          <w:rFonts w:ascii="PT Astra Serif" w:hAnsi="PT Astra Serif" w:cs="Calibri"/>
          <w:sz w:val="26"/>
          <w:szCs w:val="26"/>
        </w:rPr>
        <w:t xml:space="preserve">Занимаемая должность участника</w:t>
      </w:r>
      <w:r>
        <w:rPr>
          <w:rFonts w:ascii="PT Astra Serif" w:hAnsi="PT Astra Serif" w:cs="Calibri"/>
          <w:sz w:val="22"/>
        </w:rPr>
        <w:t xml:space="preserve"> 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line="21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аименование структурного подразделения (территориального отдела) областного государственного казенного учреждения «Центр занятости населения Томской области» (далее –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адровый центр «Работа России» </w:t>
      </w: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  <w:t xml:space="preserve">), в </w:t>
      </w:r>
      <w:r>
        <w:rPr>
          <w:rFonts w:ascii="PT Astra Serif" w:hAnsi="PT Astra Serif"/>
          <w:sz w:val="26"/>
          <w:szCs w:val="26"/>
        </w:rPr>
        <w:t xml:space="preserve">котором</w:t>
      </w:r>
      <w:r>
        <w:rPr>
          <w:rFonts w:ascii="PT Astra Serif" w:hAnsi="PT Astra Serif"/>
          <w:sz w:val="26"/>
          <w:szCs w:val="26"/>
        </w:rPr>
        <w:t xml:space="preserve"> работает участник к</w:t>
      </w:r>
      <w:r>
        <w:rPr>
          <w:rFonts w:ascii="PT Astra Serif" w:hAnsi="PT Astra Serif"/>
          <w:sz w:val="26"/>
          <w:szCs w:val="26"/>
        </w:rPr>
        <w:t xml:space="preserve">онкурса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spacing w:before="100" w:line="216" w:lineRule="auto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________________________________________________________________________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62" w:type="dxa"/>
          <w:right w:w="57" w:type="dxa"/>
          <w:bottom w:w="62" w:type="dxa"/>
        </w:tblCellMar>
        <w:tblLook w:val="0600" w:firstRow="0" w:lastRow="0" w:firstColumn="0" w:lastColumn="0" w:noHBand="1" w:noVBand="1"/>
      </w:tblPr>
      <w:tblGrid>
        <w:gridCol w:w="557"/>
        <w:gridCol w:w="8419"/>
        <w:gridCol w:w="672"/>
      </w:tblGrid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Число, месяц, год рождения (ДД.ММ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.Г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ГГГ)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2.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Образование (высшее, среднее 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3.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на занимаемой должности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4.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Стаж работы в сфере занятости населения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5.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Прохождение профессионального обучения и (или) получение дополнительного профессионального образования за последние 5 лет (указать наименование курсов, количество часов, тему, специальность, год, организацию, выдавшую документ, вид документа)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6.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Иная инфор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мация (по усмотрению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онкурса)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7.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Кол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ичество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наставляемых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за период 2023 – 06.2026 гг., по годам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8.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Доля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наставляемых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онкурса, продолжающих работать на дату предоставления справки от общего числа его наставляемых за период 2023 – 06.2026 гг., % 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9.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Общий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стаж наставничества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 за период 2023 – 06.2026 гг., месяцев 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10.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Показатели текучести персонала в период испытательного срока по итогам 2025 года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(%)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в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кадровом центре «Работа России»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Томской области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, где работает участник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11.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Отношение общей численности наставников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адрового центра «Работа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России»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Томской области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к штатной численности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адрового центра «Работа России»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Томской области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по итогам 2025 года, %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12.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Контактный телефон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  <w:tr>
        <w:tblPrEx>
          <w:tblW w:w="5000" w:type="pct"/>
          <w:tblLook w:val="0600" w:firstRow="0" w:lastRow="0" w:firstColumn="0" w:lastColumn="0" w:noHBand="1" w:noVBand="1"/>
        </w:tblPrEx>
        <w:tc>
          <w:tcPr>
            <w:tcW w:w="2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13.</w:t>
            </w:r>
          </w:p>
        </w:tc>
        <w:tc>
          <w:tcPr>
            <w:tcW w:w="43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ind w:left="57" w:right="57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Адр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ес электронной почты участника к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онкурса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false"/>
            <w:tcMar>
              <w:left w:w="0" w:type="dxa"/>
              <w:top w:w="0" w:type="dxa"/>
              <w:right w:w="0" w:type="dxa"/>
              <w:bottom w:w="0" w:type="dxa"/>
            </w:tcMar>
            <w:textDirection w:val="lrTb"/>
            <w:vAlign w:val="center"/>
          </w:tcPr>
          <w:p>
            <w:pPr>
              <w:widowControl w:val="off"/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</w:tbl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alibri"/>
          <w:sz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_________________ </w:t>
      </w:r>
      <w:r>
        <w:rPr>
          <w:rFonts w:ascii="PT Astra Serif" w:hAnsi="PT Astra Serif" w:cs="Courier New"/>
        </w:rPr>
        <w:tab/>
        <w:t xml:space="preserve">                   _____________  </w:t>
      </w:r>
      <w:r>
        <w:rPr>
          <w:rFonts w:ascii="PT Astra Serif" w:hAnsi="PT Astra Serif" w:cs="Courier New"/>
        </w:rPr>
        <w:tab/>
        <w:t xml:space="preserve">                   ________________________________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6521" w:hanging="6521"/>
        <w:rPr>
          <w:rFonts w:ascii="PT Astra Serif" w:hAnsi="PT Astra Serif" w:cs="Courier New"/>
          <w:sz w:val="22"/>
        </w:rPr>
      </w:pPr>
      <w:r>
        <w:rPr>
          <w:rFonts w:ascii="PT Astra Serif" w:hAnsi="PT Astra Serif" w:cs="Courier New"/>
          <w:sz w:val="22"/>
        </w:rPr>
        <w:t xml:space="preserve">      </w:t>
      </w:r>
      <w:r>
        <w:rPr>
          <w:rFonts w:ascii="PT Astra Serif" w:hAnsi="PT Astra Serif" w:cs="Courier New"/>
          <w:sz w:val="22"/>
        </w:rPr>
        <w:t xml:space="preserve">Должность                                    Подпись         </w:t>
      </w:r>
      <w:r>
        <w:rPr>
          <w:rFonts w:ascii="PT Astra Serif" w:hAnsi="PT Astra Serif" w:cs="Courier New"/>
          <w:sz w:val="22"/>
        </w:rPr>
        <w:tab/>
      </w:r>
      <w:r>
        <w:rPr>
          <w:rFonts w:ascii="PT Astra Serif" w:hAnsi="PT Astra Serif" w:cs="Courier New"/>
          <w:sz w:val="22"/>
        </w:rPr>
        <w:t xml:space="preserve">Фамилия, имя, отчество (при наличии) руководителя структурного подразделения (территориального отдела) </w:t>
      </w:r>
      <w:r>
        <w:rPr>
          <w:rFonts w:ascii="PT Astra Serif" w:hAnsi="PT Astra Serif" w:cs="Courier New"/>
          <w:sz w:val="22"/>
        </w:rPr>
        <w:t xml:space="preserve">кадрового центра «Работа России» Томской области</w:t>
      </w:r>
    </w:p>
    <w:p>
      <w:pPr>
        <w:tabs>
          <w:tab w:val="left" w:pos="3360"/>
        </w:tabs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ind w:right="-428"/>
        <w:rPr>
          <w:rFonts w:ascii="PT Astra Serif" w:hAnsi="PT Astra Serif" w:cs="PT Astra Serif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left="595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</w:t>
      </w:r>
      <w:r>
        <w:rPr>
          <w:rFonts w:ascii="PT Astra Serif" w:hAnsi="PT Astra Serif"/>
          <w:sz w:val="26"/>
          <w:szCs w:val="26"/>
        </w:rPr>
        <w:t xml:space="preserve">7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595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положению о проведении конкурса  в номинации «Лучший специалист кадрового центра «Работа России»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</w:p>
    <w:p>
      <w:pPr>
        <w:ind w:right="113"/>
        <w:rPr>
          <w:rFonts w:ascii="PT Astra Serif" w:hAnsi="PT Astra Serif" w:eastAsia="Segoe UI"/>
          <w:color w:val="000000" w:themeColor="text1"/>
          <w:sz w:val="26"/>
          <w:szCs w:val="26"/>
          <w:lang w:eastAsia="zh-CN" w:bidi="hi-IN"/>
        </w:rPr>
      </w:pPr>
    </w:p>
    <w:p>
      <w:pPr>
        <w:ind w:right="113"/>
        <w:rPr>
          <w:rFonts w:ascii="PT Astra Serif" w:hAnsi="PT Astra Serif" w:eastAsia="Segoe UI"/>
          <w:color w:val="000000" w:themeColor="text1"/>
          <w:sz w:val="26"/>
          <w:szCs w:val="26"/>
          <w:lang w:eastAsia="zh-CN" w:bidi="hi-IN"/>
        </w:rPr>
      </w:pPr>
    </w:p>
    <w:p>
      <w:pPr>
        <w:ind w:right="113"/>
        <w:rPr>
          <w:rFonts w:ascii="PT Astra Serif" w:hAnsi="PT Astra Serif" w:eastAsia="Segoe UI"/>
          <w:color w:val="000000" w:themeColor="text1"/>
          <w:sz w:val="26"/>
          <w:szCs w:val="26"/>
          <w:lang w:eastAsia="zh-CN" w:bidi="hi-IN"/>
        </w:rPr>
      </w:pPr>
    </w:p>
    <w:p>
      <w:pPr>
        <w:ind w:right="113"/>
        <w:jc w:val="center"/>
        <w:rPr>
          <w:rFonts w:ascii="PT Astra Serif" w:hAnsi="PT Astra Serif" w:eastAsia="Segoe UI"/>
          <w:color w:val="000000"/>
          <w:sz w:val="26"/>
          <w:szCs w:val="26"/>
          <w:lang w:eastAsia="zh-CN" w:bidi="hi-IN"/>
        </w:rPr>
      </w:pPr>
      <w:r>
        <w:rPr>
          <w:rFonts w:ascii="PT Astra Serif" w:hAnsi="PT Astra Serif" w:eastAsia="Segoe UI"/>
          <w:color w:val="000000"/>
          <w:sz w:val="26"/>
          <w:szCs w:val="26"/>
          <w:lang w:eastAsia="zh-CN" w:bidi="hi-IN"/>
        </w:rPr>
        <w:t xml:space="preserve">Видеоролик участника регионального этапа Всероссийского конкурса профессионального мастерства в сфере занятости населения в номинации</w:t>
      </w:r>
    </w:p>
    <w:p>
      <w:pPr>
        <w:ind w:right="113"/>
        <w:jc w:val="center"/>
        <w:rPr>
          <w:rFonts w:ascii="PT Astra Serif" w:hAnsi="PT Astra Serif" w:eastAsia="Segoe UI"/>
          <w:color w:val="000000"/>
          <w:sz w:val="26"/>
          <w:szCs w:val="26"/>
          <w:lang w:eastAsia="zh-CN" w:bidi="hi-IN"/>
        </w:rPr>
      </w:pPr>
      <w:bookmarkStart w:id="1" w:name="_Hlk226483253"/>
      <w:r>
        <w:rPr>
          <w:rFonts w:ascii="PT Astra Serif" w:hAnsi="PT Astra Serif" w:eastAsia="Segoe UI"/>
          <w:color w:val="000000"/>
          <w:sz w:val="26"/>
          <w:szCs w:val="26"/>
          <w:lang w:eastAsia="zh-CN" w:bidi="hi-IN"/>
        </w:rPr>
        <w:t xml:space="preserve">«Лучший специалист кадрового центра «Работа России»</w:t>
      </w:r>
      <w:r>
        <w:rPr>
          <w:rFonts w:ascii="PT Astra Serif" w:hAnsi="PT Astra Serif" w:eastAsia="Segoe UI"/>
          <w:color w:val="000000"/>
          <w:sz w:val="26"/>
          <w:szCs w:val="26"/>
          <w:lang w:eastAsia="zh-CN" w:bidi="hi-IN"/>
        </w:rPr>
        <w:t xml:space="preserve"> Томской области»</w:t>
      </w:r>
      <w:bookmarkEnd w:id="1"/>
    </w:p>
    <w:p>
      <w:pPr>
        <w:rPr>
          <w:rFonts w:ascii="PT Astra Serif" w:hAnsi="PT Astra Serif" w:eastAsia="Segoe UI"/>
          <w:color w:val="000000" w:themeColor="text1"/>
          <w:sz w:val="26"/>
          <w:szCs w:val="26"/>
          <w:lang w:eastAsia="zh-CN" w:bidi="hi-IN"/>
        </w:rPr>
      </w:pP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2" w:name="_Hlk194583280"/>
      <w:bookmarkEnd w:id="2"/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Видеоролик</w:t>
      </w:r>
      <w:r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формате </w:t>
      </w:r>
      <w:r>
        <w:rPr>
          <w:rFonts w:ascii="PT Astra Serif" w:hAnsi="PT Astra Serif" w:cs="Times New Roman"/>
          <w:color w:val="000000" w:themeColor="text1"/>
          <w:sz w:val="26"/>
          <w:szCs w:val="26"/>
          <w:lang w:val="en-US"/>
        </w:rPr>
        <w:t xml:space="preserve">mp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4</w:t>
      </w:r>
      <w:r>
        <w:rPr>
          <w:rFonts w:ascii="PT Astra Serif" w:hAnsi="PT Astra Serif" w:cs="Times New Roman"/>
          <w:sz w:val="26"/>
          <w:szCs w:val="26"/>
        </w:rPr>
        <w:t xml:space="preserve">, продолжительностью не более 2 минут, который может содержать следующую информацию: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рассказ участника к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онкурса </w:t>
      </w:r>
      <w:r>
        <w:rPr>
          <w:rFonts w:ascii="PT Astra Serif" w:hAnsi="PT Astra Serif"/>
          <w:sz w:val="26"/>
          <w:szCs w:val="26"/>
        </w:rPr>
        <w:t xml:space="preserve">в номинации «Лучший специалист»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 своих профессиональных качествах, знаниях, навыках, интересах, наиболее интересном и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сложном случае из практики;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отзывы клиентов участника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конкурса </w:t>
      </w:r>
      <w:r>
        <w:rPr>
          <w:rFonts w:ascii="PT Astra Serif" w:hAnsi="PT Astra Serif"/>
          <w:sz w:val="26"/>
          <w:szCs w:val="26"/>
        </w:rPr>
        <w:t xml:space="preserve">в номинации «Лучший специалист»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процессе и результатах предоставления мер государственной поддержки в сфере занятости населения; 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предложения участника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конкурса </w:t>
      </w:r>
      <w:r>
        <w:rPr>
          <w:rFonts w:ascii="PT Astra Serif" w:hAnsi="PT Astra Serif"/>
          <w:sz w:val="26"/>
          <w:szCs w:val="26"/>
        </w:rPr>
        <w:t xml:space="preserve">в номинации «Лучший специалист»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направленные на повышение качества предоставляемых мер государственной поддержки в сфере занятости населения и сервисов в кадровом центре;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иную информацию, в том числе о дополнительном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образовании, пройденных семинарах, тренингах по профилю предоставляемых мер государственной поддержки в сфере занятости населения, о наставничестве, преподавательской деятельности (при наличии) и другая информация о профессиональной деятельности участника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конкурса </w:t>
      </w:r>
      <w:r>
        <w:rPr>
          <w:rFonts w:ascii="PT Astra Serif" w:hAnsi="PT Astra Serif"/>
          <w:sz w:val="26"/>
          <w:szCs w:val="26"/>
        </w:rPr>
        <w:t xml:space="preserve">в номинации «Лучший специалист»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Для участников категории «Лучший наставник» видеоролик может содержать следующую информацию: 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рассказ участника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конкурса </w:t>
      </w:r>
      <w:r>
        <w:rPr>
          <w:rFonts w:ascii="PT Astra Serif" w:hAnsi="PT Astra Serif"/>
          <w:sz w:val="26"/>
          <w:szCs w:val="26"/>
        </w:rPr>
        <w:t xml:space="preserve">в номинации «Лучший специалист»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своей наставнической деятельности в кадровом центре, применяемых формах и методах обучения на рабочем месте нового работника, наиболее интересных и сложных случаях из практики наставника;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отзывы непосредственных руководителя и работников, которые проходили адаптацию, специалистов по работе с персоналом о результатах работы наставника;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предложения участника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конкурса </w:t>
      </w:r>
      <w:r>
        <w:rPr>
          <w:rFonts w:ascii="PT Astra Serif" w:hAnsi="PT Astra Serif"/>
          <w:sz w:val="26"/>
          <w:szCs w:val="26"/>
        </w:rPr>
        <w:t xml:space="preserve">в номинации «Лучший специалист»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направленные на развитие системы наставничества в кадровом центре;</w:t>
      </w:r>
    </w:p>
    <w:p>
      <w:pPr>
        <w:pStyle w:val="Textbody"/>
        <w:widowControl/>
        <w:spacing w:after="0" w:line="240" w:lineRule="auto"/>
        <w:ind w:firstLine="56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иную информацию, в том числе о дополнительном образовании, курсах повышения квалификации, в том числе по программам для наставников, преподавательской деятельности (при наличии) и другая информация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br/>
        <w:t xml:space="preserve">о профессиональной деятельности участника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конкурса </w:t>
      </w:r>
      <w:r>
        <w:rPr>
          <w:rFonts w:ascii="PT Astra Serif" w:hAnsi="PT Astra Serif"/>
          <w:sz w:val="26"/>
          <w:szCs w:val="26"/>
        </w:rPr>
        <w:t xml:space="preserve">в номинации «Лучший специалист»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</w:t>
      </w: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Segoe UI"/>
          <w:color w:val="000000" w:themeColor="text1"/>
          <w:szCs w:val="28"/>
          <w:lang w:eastAsia="zh-CN" w:bidi="hi-IN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Segoe UI"/>
          <w:color w:val="000000" w:themeColor="text1"/>
          <w:szCs w:val="28"/>
          <w:lang w:eastAsia="zh-CN" w:bidi="hi-IN"/>
        </w:rPr>
      </w:pPr>
    </w:p>
    <w:p>
      <w:pPr>
        <w:pStyle w:val="Textbody"/>
        <w:widowControl/>
        <w:spacing w:after="0" w:line="240" w:lineRule="auto"/>
        <w:ind w:left="5103"/>
        <w:rPr>
          <w:rFonts w:ascii="PT Astra Serif" w:hAnsi="PT Astra Serif" w:cs="Times New Roman"/>
          <w:color w:val="000000" w:themeColor="text1"/>
          <w:sz w:val="20"/>
          <w:szCs w:val="28"/>
        </w:rPr>
      </w:pPr>
    </w:p>
    <w:p>
      <w:pPr>
        <w:tabs>
          <w:tab w:val="left" w:pos="1245"/>
        </w:tabs>
        <w:ind w:left="5670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tabs>
          <w:tab w:val="left" w:pos="1245"/>
        </w:tabs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2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06.07.2026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>
          <w:ffData>
            <w:name w:val=""/>
            <w:enabled w:val="true"/>
            <w:calcOnExit w:val="false"/>
            <w:textInput/>
          </w:ffData>
        </w:fldChar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22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>
          <w:ffData>
            <w:name w:val=""/>
            <w:enabled w:val="true"/>
            <w:calcOnExit w:val="false"/>
            <w:textInput/>
          </w:ffData>
        </w:fldChar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ПОЛОЖЕНИЕ</w:t>
      </w: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о проведении регионального этапа Всероссийского конкурса </w:t>
      </w: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профессионального мастерства в сфере занятости населения </w:t>
      </w: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номинации «Лучшая практика кадрового центра «Работа России» </w:t>
      </w: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Томской области»</w:t>
      </w:r>
    </w:p>
    <w:p>
      <w:pPr>
        <w:pStyle w:val="CommentText"/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1. Общие положения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1.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Настоящее Положение устанавливает порядок и условия проведения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 номинации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 кадрового центра «Работа России» Томской области»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(далее –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 номинации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практика») среди структурных подразделений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, в том числе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территориальных отделов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областного государственного казенного учреждения «Центр занятости населения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(далее –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структурные подразделения,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территориальные отделы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)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в соответствии с приказом Министерства труда и социальной защиты Российской Федерации от 25.05.2026 № 222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«Об утверждении положения о проведении Всероссийского конкурса профессионального мастерства в сфере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занятости населения» (далее – п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оложение).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2. Инициатором проведения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номинации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практика» является Департамент труда и занятости населения Томской области (далее – Департамент).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2. Цели и задачи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номинации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«Лучшая практика»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3. Целью проведения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номинации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практика» является повышение эффективности и внедрения новых подходов деятельности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структурных подразделений, в том числе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территориальных отделов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кадровых центров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, а также выявление и продвижение лучших практик в сферы занятости населения.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4. Задачами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номинации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практика» являются: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выявление и поддержка лучших практик в деятельности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структурных подразделений, в том числе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территориальных отделов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стимулирование к разработке новых подходов и инструментов в работе с соискателями, работодателями;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выявление и трансляция перспективных практик в сфере занятости населения, реализуемых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структурными подразделениями, в том числе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территориальными отделами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в интересах соискателей и работодателей.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3. Порядок и условия организации и проведения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</w:t>
      </w:r>
    </w:p>
    <w:p>
      <w:pPr>
        <w:pStyle w:val="CommentText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номинации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практика»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5. К участию в номинации «Лучшая практика кадрового центра «Работа России» допускаются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структурные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подразделения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, в том числе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территориальные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отделы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,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с описанием устоявшихся и повторяемых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на территории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 эффективных способов реализации полномочий в сфере занятости населения (методика, технология, процесс), с даты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реализации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которых прошло не менее 6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месяцев на мом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ент подачи заявки на участие в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онкурсе в следующих категориях: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 по кадровому обеспечению предприятий»;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 по работе с молодежью»;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 по работе с участник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ами (ветеранами) СВО и членами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их семей»;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 по работе с безработными граждана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ми».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6. Перечень предоставл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яемых документов для участия в 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онкурсе «Лучшая практика» в категориях «Лучшая практика по кадровому обеспечению предприятий», «Лучшая практика по работе с молодежью», «Лучшая практика по работе с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участниками (ветеранами) СВО и членами их семей», «Лучшая практика по работе с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безработными гражданами»: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 оп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исание практики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по форме согласно прил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ожению к настоящему положению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фотопрезентация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практики – должна быть предоставлена в электронном виде в форматах 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ppt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», 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pptx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», состоящая из 7-10 слайдов, сопровождающая описание практики по следующей структуре: 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наименование номинации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онкурса, наименование категории номинации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наименование практики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цели и задачи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практики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эффекты реализации практики (актуальность, результативность, социальная значимость);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механизмы достижения поставленных целей;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дополнительная инфор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мация (на усмотрение участника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номинации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практика»), фотоотчет реализации практики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7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.  Дополнительная информация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(на усмотрение участника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онкурса).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8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. Документы для участия необходимо направить в срок до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22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.07.2026 в электронном виде на почту </w:t>
      </w:r>
      <w:r>
        <w:rPr>
          <w:rFonts w:ascii="PT Astra Serif" w:hAnsi="PT Astra Serif"/>
          <w:sz w:val="26"/>
          <w:szCs w:val="26"/>
          <w:lang w:val="en-US"/>
        </w:rPr>
        <w:t xml:space="preserve">dvortsovaov</w:t>
      </w:r>
      <w:r>
        <w:rPr>
          <w:rFonts w:ascii="PT Astra Serif" w:hAnsi="PT Astra Serif"/>
          <w:sz w:val="26"/>
          <w:szCs w:val="26"/>
        </w:rPr>
        <w:t xml:space="preserve">@</w:t>
      </w:r>
      <w:r>
        <w:rPr>
          <w:rFonts w:ascii="PT Astra Serif" w:hAnsi="PT Astra Serif"/>
          <w:sz w:val="26"/>
          <w:szCs w:val="26"/>
          <w:lang w:val="en-US"/>
        </w:rPr>
        <w:t xml:space="preserve">rabota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tomsk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ru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.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9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. Конкурс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 номинации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практика» состоит из двух последовательных этапов: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этап 1 – рассмотрение документов и материал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ов, представленных участниками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 номинац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«Лучшая практика»;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этап 2 – презентация специалистом профильного направления реализуемой практики.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10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. Комиссия принимает реш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ение об определении победителя к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онкурса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номинации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«Лучшая практика» по следующим критериям: 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а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ктуальность: соответствие предложенной практики государственным приоритетам (целям/задачам), на выполнение которых она влияет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м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етодическая обеспеченность: наличие технологических карт, методик, положений, сценариев, макетов, технических заданий и иной документации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3)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э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ффективность и результативность: демонстрация количественных 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качественных результатов, эффектов в формате «было/стало»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4)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ормативно-правовое обеспечение: наличие локальных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нормативных правовых актов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 документов о разработке, апробации и внедрении практики (приказ, дорожная карта, протокол рабочей группы и т.п.)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pStyle w:val="CommentTex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5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)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нформационное сопровождение: реализация мероприятий по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 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информационному продвижению проекта.</w:t>
      </w:r>
    </w:p>
    <w:p>
      <w:pPr>
        <w:pStyle w:val="CommentText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 xml:space="preserve">11</w:t>
      </w:r>
      <w:r>
        <w:rPr>
          <w:rFonts w:ascii="PT Astra Serif" w:hAnsi="PT Astra Serif" w:cs="Tahoma"/>
          <w:sz w:val="26"/>
          <w:szCs w:val="26"/>
        </w:rPr>
        <w:t xml:space="preserve">. Победителями признаются пр</w:t>
      </w:r>
      <w:r>
        <w:rPr>
          <w:rFonts w:ascii="PT Astra Serif" w:hAnsi="PT Astra Serif" w:cs="Tahoma"/>
          <w:sz w:val="26"/>
          <w:szCs w:val="26"/>
        </w:rPr>
        <w:t xml:space="preserve">оекты, получившие от членов к</w:t>
      </w:r>
      <w:r>
        <w:rPr>
          <w:rFonts w:ascii="PT Astra Serif" w:hAnsi="PT Astra Serif" w:cs="Tahoma"/>
          <w:sz w:val="26"/>
          <w:szCs w:val="26"/>
        </w:rPr>
        <w:t xml:space="preserve">омиссии наибольшее количество баллов. </w:t>
      </w:r>
    </w:p>
    <w:p>
      <w:pPr>
        <w:pStyle w:val="CommentText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 xml:space="preserve">1</w:t>
      </w:r>
      <w:r>
        <w:rPr>
          <w:rFonts w:ascii="PT Astra Serif" w:hAnsi="PT Astra Serif" w:cs="Tahoma"/>
          <w:sz w:val="26"/>
          <w:szCs w:val="26"/>
        </w:rPr>
        <w:t xml:space="preserve">2</w:t>
      </w:r>
      <w:r>
        <w:rPr>
          <w:rFonts w:ascii="PT Astra Serif" w:hAnsi="PT Astra Serif" w:cs="Tahoma"/>
          <w:sz w:val="26"/>
          <w:szCs w:val="26"/>
        </w:rPr>
        <w:t xml:space="preserve">. При равном количестве полученных баллов места распределяются на</w:t>
      </w:r>
      <w:r>
        <w:rPr>
          <w:rFonts w:ascii="PT Astra Serif" w:hAnsi="PT Astra Serif" w:cs="Tahoma"/>
          <w:sz w:val="26"/>
          <w:szCs w:val="26"/>
        </w:rPr>
        <w:t xml:space="preserve"> </w:t>
      </w:r>
      <w:r>
        <w:rPr>
          <w:rFonts w:ascii="PT Astra Serif" w:hAnsi="PT Astra Serif" w:cs="Tahoma"/>
          <w:sz w:val="26"/>
          <w:szCs w:val="26"/>
        </w:rPr>
        <w:t xml:space="preserve">основании решения председателя к</w:t>
      </w:r>
      <w:r>
        <w:rPr>
          <w:rFonts w:ascii="PT Astra Serif" w:hAnsi="PT Astra Serif" w:cs="Tahoma"/>
          <w:sz w:val="26"/>
          <w:szCs w:val="26"/>
        </w:rPr>
        <w:t xml:space="preserve">омиссии, который имеет право решающего голоса.</w:t>
      </w:r>
    </w:p>
    <w:p>
      <w:pPr>
        <w:pStyle w:val="CommentText"/>
        <w:ind w:firstLine="709"/>
        <w:jc w:val="both"/>
        <w:rPr>
          <w:rFonts w:ascii="PT Astra Serif" w:hAnsi="PT Astra Serif" w:cs="Tahoma"/>
          <w:sz w:val="26"/>
          <w:szCs w:val="26"/>
        </w:rPr>
      </w:pPr>
      <w:r>
        <w:rPr>
          <w:rFonts w:ascii="PT Astra Serif" w:hAnsi="PT Astra Serif" w:cs="Tahoma"/>
          <w:sz w:val="26"/>
          <w:szCs w:val="26"/>
        </w:rPr>
        <w:t xml:space="preserve">1</w:t>
      </w:r>
      <w:r>
        <w:rPr>
          <w:rFonts w:ascii="PT Astra Serif" w:hAnsi="PT Astra Serif" w:cs="Tahoma"/>
          <w:sz w:val="26"/>
          <w:szCs w:val="26"/>
        </w:rPr>
        <w:t xml:space="preserve">3</w:t>
      </w:r>
      <w:r>
        <w:rPr>
          <w:rFonts w:ascii="PT Astra Serif" w:hAnsi="PT Astra Serif" w:cs="Tahoma"/>
          <w:sz w:val="26"/>
          <w:szCs w:val="26"/>
        </w:rPr>
        <w:t xml:space="preserve">. Победителями </w:t>
      </w:r>
      <w:r>
        <w:rPr>
          <w:rFonts w:ascii="PT Astra Serif" w:hAnsi="PT Astra Serif" w:cs="Tahoma"/>
          <w:sz w:val="26"/>
          <w:szCs w:val="26"/>
        </w:rPr>
        <w:t xml:space="preserve">к</w:t>
      </w:r>
      <w:r>
        <w:rPr>
          <w:rFonts w:ascii="PT Astra Serif" w:hAnsi="PT Astra Serif" w:cs="Tahoma"/>
          <w:sz w:val="26"/>
          <w:szCs w:val="26"/>
        </w:rPr>
        <w:t xml:space="preserve">онкурса </w:t>
      </w:r>
      <w:r>
        <w:rPr>
          <w:rFonts w:ascii="PT Astra Serif" w:hAnsi="PT Astra Serif" w:cs="Tahoma"/>
          <w:sz w:val="26"/>
          <w:szCs w:val="26"/>
        </w:rPr>
        <w:t xml:space="preserve">в </w:t>
      </w:r>
      <w:r>
        <w:rPr>
          <w:rFonts w:ascii="PT Astra Serif" w:hAnsi="PT Astra Serif" w:cs="Tahoma"/>
          <w:sz w:val="26"/>
          <w:szCs w:val="26"/>
        </w:rPr>
        <w:t xml:space="preserve">номинации</w:t>
      </w:r>
      <w:r>
        <w:rPr>
          <w:rFonts w:ascii="PT Astra Serif" w:hAnsi="PT Astra Serif" w:cs="Tahoma"/>
          <w:sz w:val="26"/>
          <w:szCs w:val="26"/>
        </w:rPr>
        <w:t xml:space="preserve"> </w:t>
      </w:r>
      <w:r>
        <w:rPr>
          <w:rFonts w:ascii="PT Astra Serif" w:hAnsi="PT Astra Serif" w:cs="Tahoma"/>
          <w:sz w:val="26"/>
          <w:szCs w:val="26"/>
        </w:rPr>
        <w:t xml:space="preserve">«Лучшая практика» признаются практики, реализуемые структурными подразделениями (территориальными о</w:t>
      </w:r>
      <w:r>
        <w:rPr>
          <w:rFonts w:ascii="PT Astra Serif" w:hAnsi="PT Astra Serif" w:cs="Tahoma"/>
          <w:sz w:val="26"/>
          <w:szCs w:val="26"/>
        </w:rPr>
        <w:t xml:space="preserve">тделами) кадрового центра «Работа России» Томской области,</w:t>
      </w:r>
      <w:r>
        <w:rPr>
          <w:rFonts w:ascii="PT Astra Serif" w:hAnsi="PT Astra Serif" w:cs="Tahoma"/>
          <w:sz w:val="26"/>
          <w:szCs w:val="26"/>
        </w:rPr>
        <w:t xml:space="preserve"> занявшие первое, второе и третье места по итоговой рейтинговой позиции.</w:t>
      </w:r>
    </w:p>
    <w:p>
      <w:pPr>
        <w:rPr>
          <w:rFonts w:ascii="PT Astra Serif" w:hAnsi="PT Astra Serif" w:cs="Tahoma"/>
          <w:sz w:val="26"/>
          <w:szCs w:val="26"/>
          <w:lang w:eastAsia="en-US" w:bidi="en-US"/>
        </w:rPr>
        <w:sectPr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922"/>
        <w:gridCol w:w="3828"/>
      </w:tblGrid>
      <w:tr>
        <w:tblPrEx>
          <w:tblW w:w="9750" w:type="dxa"/>
          <w:tblLayout w:type="fixed"/>
          <w:tblLook w:val="04A0" w:firstRow="1" w:lastRow="0" w:firstColumn="1" w:lastColumn="0" w:noHBand="0" w:noVBand="1"/>
        </w:tblPrEx>
        <w:tc>
          <w:tcPr>
            <w:tcW w:w="5922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8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</w:t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положению о конкурсе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номинации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«Лучшая практика кадрового центра «Работа России»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</w:p>
        </w:tc>
      </w:tr>
    </w:tbl>
    <w:p>
      <w:pPr>
        <w:tabs>
          <w:tab w:val="left" w:pos="1275"/>
        </w:tabs>
        <w:rPr>
          <w:rFonts w:ascii="PT Astra Serif" w:hAnsi="PT Astra Serif" w:eastAsia="PT Astra Serif" w:cs="PT Astra Serif"/>
          <w:sz w:val="28"/>
          <w:szCs w:val="28"/>
        </w:rPr>
      </w:pP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>
        <w:trPr>
          <w:jc w:val="center"/>
          <w:trHeight w:val="9896"/>
        </w:trPr>
        <w:tblPrEx>
          <w:tblW w:w="9781" w:type="dxa"/>
          <w:jc w:val="center"/>
          <w:tblLook w:val="04A0" w:firstRow="1" w:lastRow="0" w:firstColumn="1" w:lastColumn="0" w:noHBand="0" w:noVBand="1"/>
        </w:tblPrEx>
        <w:tc>
          <w:tcPr>
            <w:tcW w:w="9781" w:type="dxa"/>
            <w:noWrap w:val="false"/>
            <w:textDirection w:val="lrTb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ОПИСАНИЕ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практик 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адрового центра «Работа России»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категориях 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«Лучшая практика по кадровому обеспечению предприятий»,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«Лучшая практика по работе с молодежью», «Лучшая практика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 работе с участниками (ветеранами) СВО и членами их семей»,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«Лучшая практика по работе с безработными гражданами»</w:t>
            </w:r>
          </w:p>
          <w:p>
            <w:pPr>
              <w:ind w:firstLine="284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pStyle w:val="Textbody"/>
              <w:widowControl/>
              <w:numPr>
                <w:numId w:val="1"/>
                <w:ilvl w:val="0"/>
              </w:numPr>
              <w:tabs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Общие сведения</w:t>
            </w:r>
          </w:p>
          <w:p>
            <w:pPr>
              <w:pStyle w:val="Textbody"/>
              <w:widowControl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811"/>
              <w:gridCol w:w="6753"/>
              <w:gridCol w:w="1991"/>
            </w:tblGrid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2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1.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1</w:t>
                  </w:r>
                </w:p>
              </w:tc>
              <w:tc>
                <w:tcPr>
                  <w:tcW w:w="353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Категория практики</w:t>
                  </w:r>
                </w:p>
              </w:tc>
              <w:tc>
                <w:tcPr>
                  <w:tcW w:w="104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2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1.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2</w:t>
                  </w:r>
                </w:p>
              </w:tc>
              <w:tc>
                <w:tcPr>
                  <w:tcW w:w="353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Наименование </w:t>
                  </w:r>
                </w:p>
              </w:tc>
              <w:tc>
                <w:tcPr>
                  <w:tcW w:w="104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2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1.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3</w:t>
                  </w:r>
                </w:p>
              </w:tc>
              <w:tc>
                <w:tcPr>
                  <w:tcW w:w="353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Краткое описание практики (не более 100 слов)</w:t>
                  </w:r>
                </w:p>
              </w:tc>
              <w:tc>
                <w:tcPr>
                  <w:tcW w:w="104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2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1.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4</w:t>
                  </w:r>
                </w:p>
              </w:tc>
              <w:tc>
                <w:tcPr>
                  <w:tcW w:w="353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Цель и задачи предложенной практики (цель 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– 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решение конкретной проблемы, задачи 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– 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порядок действий, способствующих достижению поставленной цели с указанием количественных и качественных характеристик (не более 5)</w:t>
                  </w:r>
                </w:p>
              </w:tc>
              <w:tc>
                <w:tcPr>
                  <w:tcW w:w="104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2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1.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5</w:t>
                  </w:r>
                </w:p>
              </w:tc>
              <w:tc>
                <w:tcPr>
                  <w:tcW w:w="353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Целевая аудитория </w:t>
                  </w:r>
                </w:p>
              </w:tc>
              <w:tc>
                <w:tcPr>
                  <w:tcW w:w="104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2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1.</w:t>
                  </w: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7</w:t>
                  </w:r>
                </w:p>
              </w:tc>
              <w:tc>
                <w:tcPr>
                  <w:tcW w:w="353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Дата начала реализации практики</w:t>
                  </w:r>
                </w:p>
              </w:tc>
              <w:tc>
                <w:tcPr>
                  <w:tcW w:w="104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pStyle w:val="Textbody"/>
              <w:widowControl/>
              <w:spacing w:after="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>
            <w:pPr>
              <w:pStyle w:val="Textbody"/>
              <w:widowControl/>
              <w:numPr>
                <w:numId w:val="1"/>
                <w:ilvl w:val="0"/>
              </w:numPr>
              <w:tabs>
                <w:tab w:val="left" w:pos="1134"/>
              </w:tabs>
              <w:spacing w:after="0" w:line="240" w:lineRule="auto"/>
              <w:ind w:left="0" w:firstLine="709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Эффекты реализации практики (актуальность, результаты, социальная значимость)</w:t>
            </w:r>
          </w:p>
          <w:p>
            <w:pPr>
              <w:pStyle w:val="Textbody"/>
              <w:widowControl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 w:firstRow="1" w:lastRow="0" w:firstColumn="1" w:lastColumn="0" w:noHBand="0" w:noVBand="1"/>
            </w:tblPr>
            <w:tblGrid>
              <w:gridCol w:w="793"/>
              <w:gridCol w:w="6708"/>
              <w:gridCol w:w="2054"/>
            </w:tblGrid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1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2.1</w:t>
                  </w:r>
                </w:p>
              </w:tc>
              <w:tc>
                <w:tcPr>
                  <w:tcW w:w="3510" w:type="pct"/>
                  <w:tcBorders>
                    <w:top w:val="single" w:color="auto" w:sz="6" w:space="0"/>
                    <w:left w:val="single" w:color="auto" w:sz="6" w:space="0"/>
                    <w:bottom w:val="single" w:color="auto" w:sz="6" w:space="0"/>
                    <w:right w:val="single" w:color="auto" w:sz="6" w:space="0"/>
                  </w:tcBorders>
                  <w:shd w:val="clear" w:color="auto" w:fill="ffffff"/>
                  <w:noWrap w:val="false"/>
                  <w:textDirection w:val="lrTb"/>
                  <w:vAlign w:val="center"/>
                </w:tcPr>
                <w:p>
                  <w:pPr>
                    <w:rPr>
                      <w:rFonts w:ascii="PT Astra Serif" w:hAnsi="PT Astra Serif"/>
                      <w:color w:val="000000"/>
                      <w:sz w:val="26"/>
                      <w:szCs w:val="26"/>
                      <w:lang w:eastAsia="en-US" w:bidi="en-US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  <w:lang w:eastAsia="en-US" w:bidi="en-US"/>
                    </w:rPr>
                    <w:t xml:space="preserve">Актуальность: соответствие государственным приоритетам (целям/задачам), на выполнение которых влияет предложенная практика</w:t>
                  </w:r>
                </w:p>
              </w:tc>
              <w:tc>
                <w:tcPr>
                  <w:tcW w:w="10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1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2.2</w:t>
                  </w:r>
                </w:p>
              </w:tc>
              <w:tc>
                <w:tcPr>
                  <w:tcW w:w="3510" w:type="pct"/>
                  <w:tcBorders>
                    <w:top w:val="none"/>
                    <w:left w:val="single" w:color="auto" w:sz="6" w:space="0"/>
                    <w:bottom w:val="single" w:color="auto" w:sz="4" w:space="0"/>
                    <w:right w:val="single" w:color="auto" w:sz="6" w:space="0"/>
                  </w:tcBorders>
                  <w:shd w:val="clear" w:color="auto" w:fill="ffffff"/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rPr>
                      <w:rFonts w:ascii="PT Astra Serif" w:hAnsi="PT Astra Serif" w:eastAsia="Calibri" w:cs="Times New Roman"/>
                      <w:bCs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PT Astra Serif" w:hAnsi="PT Astra Serif" w:eastAsia="Calibri" w:cs="Times New Roman"/>
                      <w:bCs/>
                      <w:sz w:val="26"/>
                      <w:szCs w:val="26"/>
                      <w:lang w:eastAsia="ru-RU"/>
                    </w:rPr>
                    <w:t xml:space="preserve">Количественные и качественные результаты, эффекты в формате было/стало</w:t>
                  </w:r>
                </w:p>
              </w:tc>
              <w:tc>
                <w:tcPr>
                  <w:tcW w:w="10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1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2.3</w:t>
                  </w:r>
                </w:p>
              </w:tc>
              <w:tc>
                <w:tcPr>
                  <w:tcW w:w="351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rPr>
                      <w:rFonts w:ascii="PT Astra Serif" w:hAnsi="PT Astra Serif" w:eastAsia="Calibri" w:cs="Times New Roman"/>
                      <w:bCs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PT Astra Serif" w:hAnsi="PT Astra Serif" w:eastAsia="Calibri" w:cs="Times New Roman"/>
                      <w:bCs/>
                      <w:sz w:val="26"/>
                      <w:szCs w:val="26"/>
                      <w:lang w:eastAsia="ru-RU"/>
                    </w:rPr>
                    <w:t xml:space="preserve">Проблема, решаемая с помощью практики, или улучшение деятельности (процессов), достигаемое с ее помощью </w:t>
                  </w:r>
                </w:p>
              </w:tc>
              <w:tc>
                <w:tcPr>
                  <w:tcW w:w="10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pStyle w:val="ListParagraph"/>
              <w:tabs>
                <w:tab w:val="left" w:pos="1134"/>
              </w:tabs>
              <w:spacing w:after="0" w:line="240" w:lineRule="auto"/>
              <w:ind w:left="0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</w:p>
          <w:p>
            <w:pPr>
              <w:pStyle w:val="ListParagraph"/>
              <w:numPr>
                <w:numId w:val="1"/>
                <w:ilvl w:val="0"/>
              </w:num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1134"/>
              </w:tabs>
              <w:spacing w:after="0" w:line="240" w:lineRule="auto"/>
              <w:ind w:left="0" w:firstLine="709"/>
              <w:rPr>
                <w:rFonts w:ascii="PT Astra Serif" w:hAnsi="PT Astra Serif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bCs/>
                <w:sz w:val="26"/>
                <w:szCs w:val="26"/>
                <w:lang w:eastAsia="ru-RU"/>
              </w:rPr>
              <w:t xml:space="preserve">Реализация </w:t>
            </w:r>
          </w:p>
          <w:tbl>
            <w:tblPr>
              <w:tblpPr w:horzAnchor="margin" w:tblpXSpec="left" w:vertAnchor="text" w:tblpY="166" w:leftFromText="180" w:topFromText="0" w:rightFromText="180" w:bottomFromText="0"/>
              <w:tblW w:w="5000" w:type="pct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 w:firstRow="1" w:lastRow="0" w:firstColumn="1" w:lastColumn="0" w:noHBand="0" w:noVBand="1"/>
            </w:tblPr>
            <w:tblGrid>
              <w:gridCol w:w="927"/>
              <w:gridCol w:w="6641"/>
              <w:gridCol w:w="1987"/>
            </w:tblGrid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8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3.1</w:t>
                  </w:r>
                </w:p>
              </w:tc>
              <w:tc>
                <w:tcPr>
                  <w:tcW w:w="34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</w:pP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t xml:space="preserve">Наличие новых продуктов/сервисов (описание их сути) </w:t>
                  </w:r>
                </w:p>
              </w:tc>
              <w:tc>
                <w:tcPr>
                  <w:tcW w:w="104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8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3.2</w:t>
                  </w:r>
                </w:p>
              </w:tc>
              <w:tc>
                <w:tcPr>
                  <w:tcW w:w="34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</w:pP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t xml:space="preserve">Описание каждого этапа и элемента (порядок действий), включая длительность процедур (мероприятие / срок / ответственный (должность или структурное подразделение / результат)</w:t>
                  </w:r>
                </w:p>
              </w:tc>
              <w:tc>
                <w:tcPr>
                  <w:tcW w:w="104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8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3.3</w:t>
                  </w:r>
                </w:p>
              </w:tc>
              <w:tc>
                <w:tcPr>
                  <w:tcW w:w="34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</w:pP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t xml:space="preserve">Методическая обеспеченность: технологические карты, </w:t>
                  </w: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t xml:space="preserve">методики, положения, сценарии, макеты, технические задания и иное (приложить ссылку на пакет методических документов) </w:t>
                  </w:r>
                </w:p>
              </w:tc>
              <w:tc>
                <w:tcPr>
                  <w:tcW w:w="104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8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3.4</w:t>
                  </w:r>
                </w:p>
              </w:tc>
              <w:tc>
                <w:tcPr>
                  <w:tcW w:w="34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</w:pP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t xml:space="preserve">Финансовое обеспечение </w:t>
                  </w:r>
                </w:p>
              </w:tc>
              <w:tc>
                <w:tcPr>
                  <w:tcW w:w="104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8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3.5</w:t>
                  </w:r>
                </w:p>
              </w:tc>
              <w:tc>
                <w:tcPr>
                  <w:tcW w:w="34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</w:pP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t xml:space="preserve">Информационные технологии (при наличии) (техническое задание)</w:t>
                  </w:r>
                </w:p>
              </w:tc>
              <w:tc>
                <w:tcPr>
                  <w:tcW w:w="104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rPr>
                <w:rFonts w:ascii="PT Astra Serif" w:hAnsi="PT Astra Serif" w:eastAsia="Calibri"/>
                <w:bCs/>
                <w:sz w:val="26"/>
                <w:szCs w:val="26"/>
              </w:rPr>
            </w:pPr>
          </w:p>
          <w:p>
            <w:pPr>
              <w:pStyle w:val="Textbody"/>
              <w:widowControl/>
              <w:numPr>
                <w:numId w:val="1"/>
                <w:ilvl w:val="0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eastAsia="Calibri" w:cs="Times New Roman"/>
                <w:bCs/>
                <w:iCs/>
                <w:sz w:val="26"/>
                <w:szCs w:val="26"/>
                <w:lang w:eastAsia="ru-RU"/>
              </w:rPr>
              <w:t xml:space="preserve">Информационное сопровождение </w:t>
            </w:r>
          </w:p>
          <w:p>
            <w:pPr>
              <w:pStyle w:val="Textbody"/>
              <w:widowControl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 w:firstRow="1" w:lastRow="0" w:firstColumn="1" w:lastColumn="0" w:noHBand="0" w:noVBand="1"/>
            </w:tblPr>
            <w:tblGrid>
              <w:gridCol w:w="927"/>
              <w:gridCol w:w="6641"/>
              <w:gridCol w:w="1987"/>
            </w:tblGrid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8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4.1</w:t>
                  </w:r>
                </w:p>
              </w:tc>
              <w:tc>
                <w:tcPr>
                  <w:tcW w:w="34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eastAsia="Calibri" w:cs="Times New Roman"/>
                      <w:bCs/>
                      <w:sz w:val="26"/>
                      <w:szCs w:val="26"/>
                      <w:lang w:eastAsia="ru-RU"/>
                    </w:rPr>
                    <w:t xml:space="preserve">Ссылки на официальные ресурсы в сети Интернет, где размещена информация о практике</w:t>
                  </w:r>
                </w:p>
              </w:tc>
              <w:tc>
                <w:tcPr>
                  <w:tcW w:w="104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8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4.2</w:t>
                  </w:r>
                </w:p>
              </w:tc>
              <w:tc>
                <w:tcPr>
                  <w:tcW w:w="34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</w:pP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t xml:space="preserve">Ссылки, демонстрирующие, что информация</w:t>
                  </w: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br/>
                    <w:t xml:space="preserve">систематически освещается в средствах массовой информации, на страницах официальных сетей и т.п.</w:t>
                  </w:r>
                </w:p>
              </w:tc>
              <w:tc>
                <w:tcPr>
                  <w:tcW w:w="104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48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  <w:vAlign w:val="center"/>
                </w:tcPr>
                <w:p>
                  <w:pPr>
                    <w:pStyle w:val="Textbody"/>
                    <w:widowControl/>
                    <w:spacing w:after="0" w:line="240" w:lineRule="auto"/>
                    <w:jc w:val="center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 xml:space="preserve">4.3</w:t>
                  </w:r>
                </w:p>
              </w:tc>
              <w:tc>
                <w:tcPr>
                  <w:tcW w:w="347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</w:pPr>
                  <w:r>
                    <w:rPr>
                      <w:rFonts w:ascii="PT Astra Serif" w:hAnsi="PT Astra Serif" w:eastAsia="Calibri"/>
                      <w:bCs/>
                      <w:sz w:val="26"/>
                      <w:szCs w:val="26"/>
                      <w:lang w:eastAsia="en-US" w:bidi="en-US"/>
                    </w:rPr>
                    <w:t xml:space="preserve">Макеты информационных материалов (при наличии)</w:t>
                  </w:r>
                </w:p>
              </w:tc>
              <w:tc>
                <w:tcPr>
                  <w:tcW w:w="104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false"/>
                  <w:textDirection w:val="lrTb"/>
                </w:tcPr>
                <w:p>
                  <w:pPr>
                    <w:pStyle w:val="Textbody"/>
                    <w:widowControl/>
                    <w:spacing w:after="0" w:line="240" w:lineRule="auto"/>
                    <w:jc w:val="both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pStyle w:val="Textbody"/>
              <w:widowControl/>
              <w:spacing w:after="0" w:line="240" w:lineRule="auto"/>
              <w:ind w:right="57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>
            <w:pPr>
              <w:pStyle w:val="Textbody"/>
              <w:widowControl/>
              <w:spacing w:after="0" w:line="240" w:lineRule="auto"/>
              <w:ind w:firstLine="709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5. Контактные данные авторов </w:t>
            </w:r>
          </w:p>
          <w:p>
            <w:pPr>
              <w:pStyle w:val="Textbody"/>
              <w:widowControl/>
              <w:spacing w:after="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81"/>
              <w:gridCol w:w="4535"/>
              <w:gridCol w:w="2018"/>
              <w:gridCol w:w="2421"/>
            </w:tblGrid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30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1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№ </w:t>
                  </w: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п</w:t>
                  </w: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/п</w:t>
                  </w:r>
                </w:p>
              </w:tc>
              <w:tc>
                <w:tcPr>
                  <w:tcW w:w="237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Автор (ФИО, должность, структурное подразделение)</w:t>
                  </w:r>
                </w:p>
              </w:tc>
              <w:tc>
                <w:tcPr>
                  <w:tcW w:w="105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6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Телефон</w:t>
                  </w:r>
                </w:p>
              </w:tc>
              <w:tc>
                <w:tcPr>
                  <w:tcW w:w="126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Электронная почта</w:t>
                  </w: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30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37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5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6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30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37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5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6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pStyle w:val="Textbody"/>
              <w:widowControl/>
              <w:spacing w:after="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>
            <w:pPr>
              <w:pStyle w:val="Textbody"/>
              <w:widowControl/>
              <w:spacing w:after="0" w:line="240" w:lineRule="auto"/>
              <w:ind w:firstLine="709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6. Контактные данные лиц, ответственных за реализацию практики от Кадрового центра</w:t>
            </w:r>
          </w:p>
          <w:p>
            <w:pPr>
              <w:pStyle w:val="Textbody"/>
              <w:widowControl/>
              <w:spacing w:after="0" w:line="240" w:lineRule="auto"/>
              <w:ind w:firstLine="284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tbl>
            <w:tblPr>
              <w:tblW w:w="5000" w:type="pct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81"/>
              <w:gridCol w:w="4535"/>
              <w:gridCol w:w="2018"/>
              <w:gridCol w:w="2421"/>
            </w:tblGrid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30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1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№ </w:t>
                  </w: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п</w:t>
                  </w: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/п</w:t>
                  </w:r>
                </w:p>
              </w:tc>
              <w:tc>
                <w:tcPr>
                  <w:tcW w:w="237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Ответственный</w:t>
                  </w: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 (ФИО, должность, структурное подразделение)</w:t>
                  </w:r>
                </w:p>
              </w:tc>
              <w:tc>
                <w:tcPr>
                  <w:tcW w:w="105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60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Телефон</w:t>
                  </w:r>
                </w:p>
              </w:tc>
              <w:tc>
                <w:tcPr>
                  <w:tcW w:w="1268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jc w:val="center"/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bCs/>
                      <w:sz w:val="26"/>
                      <w:szCs w:val="26"/>
                    </w:rPr>
                    <w:t xml:space="preserve">Электронная почта</w:t>
                  </w: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30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37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5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68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  <w:tr>
              <w:tblPrEx>
                <w:tblW w:w="5000" w:type="pct"/>
                <w:tblLook w:val="04A0" w:firstRow="1" w:lastRow="0" w:firstColumn="1" w:lastColumn="0" w:noHBand="0" w:noVBand="1"/>
              </w:tblPrEx>
              <w:tc>
                <w:tcPr>
                  <w:tcW w:w="30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37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05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68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/>
                  <w:noWrap w:val="false"/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extDirection w:val="lrTb"/>
                  <w:vAlign w:val="center"/>
                </w:tcPr>
                <w:p>
                  <w:pPr>
                    <w:pStyle w:val="TableContents"/>
                    <w:ind w:right="57" w:firstLine="284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</w:p>
              </w:tc>
            </w:tr>
          </w:tbl>
          <w:p/>
        </w:tc>
      </w:tr>
    </w:tbl>
    <w:p>
      <w:pPr>
        <w:pBdr>
          <w:left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_________________ </w:t>
      </w:r>
      <w:r>
        <w:rPr>
          <w:rFonts w:ascii="PT Astra Serif" w:hAnsi="PT Astra Serif" w:cs="Courier New"/>
        </w:rPr>
        <w:tab/>
        <w:t xml:space="preserve">                   _____________  </w:t>
      </w:r>
      <w:r>
        <w:rPr>
          <w:rFonts w:ascii="PT Astra Serif" w:hAnsi="PT Astra Serif" w:cs="Courier New"/>
        </w:rPr>
        <w:tab/>
        <w:t xml:space="preserve">                   ________________________________</w:t>
      </w:r>
    </w:p>
    <w:p>
      <w:pPr>
        <w:pBdr>
          <w:left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>
      <w:pPr>
        <w:pBdr>
          <w:left w:val="none"/>
        </w:pBdr>
        <w:ind w:left="6521" w:hanging="6521"/>
        <w:rPr>
          <w:rFonts w:ascii="PT Astra Serif" w:hAnsi="PT Astra Serif" w:cs="Courier New"/>
          <w:sz w:val="22"/>
        </w:rPr>
      </w:pPr>
      <w:r>
        <w:rPr>
          <w:rFonts w:ascii="PT Astra Serif" w:hAnsi="PT Astra Serif" w:cs="Courier New"/>
          <w:sz w:val="22"/>
        </w:rPr>
        <w:t xml:space="preserve">      </w:t>
      </w:r>
      <w:r>
        <w:rPr>
          <w:rFonts w:ascii="PT Astra Serif" w:hAnsi="PT Astra Serif" w:cs="Courier New"/>
          <w:sz w:val="22"/>
        </w:rPr>
        <w:t xml:space="preserve">Должность                                    Подпись         </w:t>
      </w:r>
      <w:r>
        <w:rPr>
          <w:rFonts w:ascii="PT Astra Serif" w:hAnsi="PT Astra Serif" w:cs="Courier New"/>
          <w:sz w:val="22"/>
        </w:rPr>
        <w:tab/>
      </w:r>
      <w:r>
        <w:rPr>
          <w:rFonts w:ascii="PT Astra Serif" w:hAnsi="PT Astra Serif" w:cs="Courier New"/>
          <w:sz w:val="22"/>
        </w:rPr>
        <w:t xml:space="preserve">Фамилия, имя, отчество (при наличии) руководителя структурного подразделения (территориального отдела) </w:t>
      </w:r>
      <w:r>
        <w:rPr>
          <w:rFonts w:ascii="PT Astra Serif" w:hAnsi="PT Astra Serif" w:cs="Courier New"/>
          <w:sz w:val="22"/>
        </w:rPr>
        <w:t xml:space="preserve">кадрового центра «Работа России» Томской области</w:t>
      </w:r>
    </w:p>
    <w:p>
      <w:pPr>
        <w:pBdr>
          <w:left w:val="none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</w:t>
      </w:r>
    </w:p>
    <w:p>
      <w:pPr>
        <w:pBdr>
          <w:left w:val="none"/>
        </w:pBdr>
        <w:tabs>
          <w:tab w:val="left" w:pos="7140"/>
        </w:tabs>
      </w:pPr>
      <w:r>
        <w:tab/>
      </w:r>
    </w:p>
    <w:p>
      <w:r>
        <w:br w:type="page" w:clear="all"/>
      </w:r>
    </w:p>
    <w:p>
      <w:pPr>
        <w:ind w:left="567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3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06.07.2026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>
          <w:ffData>
            <w:name w:val=""/>
            <w:enabled w:val="true"/>
            <w:calcOnExit w:val="false"/>
            <w:textInput/>
          </w:ffData>
        </w:fldChar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22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>
          <w:ffData>
            <w:name w:val=""/>
            <w:enabled w:val="true"/>
            <w:calcOnExit w:val="false"/>
            <w:textInput/>
          </w:ffData>
        </w:fldChar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ПОЛОЖЕНИЕ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1110"/>
          <w:tab w:val="center" w:pos="4819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о конкурсе в номинации «Лучшая клиентская служба кадрового центра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«Работа России» Томской области»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Общие положения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Настоящее Положение устанавливает порядок и условия проведения конкурса в номинации «Лучшая клиентская служба кадрового центра «Работа России» Томской области» (далее – конкурс  в номинации</w:t>
      </w:r>
      <w:r>
        <w:rPr>
          <w:rFonts w:ascii="PT Astra Serif" w:hAnsi="PT Astra Serif"/>
          <w:sz w:val="26"/>
          <w:szCs w:val="26"/>
        </w:rPr>
        <w:t xml:space="preserve"> «Лучшая клиентская служба») в соответствии с приказом Министерства труда и социальной защиты Российской Федерации от 25.05.2026 № 222 «Об утверждении положения о проведении Всероссийского конкурса профессионального мастерства в сфере занятости населения» </w:t>
      </w:r>
      <w:r>
        <w:rPr>
          <w:rFonts w:ascii="PT Astra Serif" w:hAnsi="PT Astra Serif"/>
          <w:color w:val="000000"/>
          <w:sz w:val="26"/>
          <w:szCs w:val="26"/>
        </w:rPr>
        <w:t xml:space="preserve">среди клиентских служб областного государственного казенного учреждения</w:t>
      </w:r>
      <w:r>
        <w:rPr>
          <w:rFonts w:ascii="PT Astra Serif" w:hAnsi="PT Astra Serif"/>
          <w:color w:val="000000"/>
          <w:sz w:val="26"/>
          <w:szCs w:val="26"/>
        </w:rPr>
        <w:t xml:space="preserve"> «Центр занятости населения Томской области» </w:t>
      </w:r>
      <w:r>
        <w:rPr>
          <w:rFonts w:ascii="PT Astra Serif" w:hAnsi="PT Astra Serif"/>
          <w:sz w:val="26"/>
          <w:szCs w:val="26"/>
        </w:rPr>
        <w:t xml:space="preserve">(далее – кадровый центр), </w:t>
      </w:r>
      <w:r>
        <w:rPr>
          <w:rFonts w:ascii="PT Astra Serif" w:hAnsi="PT Astra Serif"/>
          <w:sz w:val="26"/>
          <w:szCs w:val="26"/>
        </w:rPr>
        <w:t xml:space="preserve">оказывающих</w:t>
      </w:r>
      <w:r>
        <w:rPr>
          <w:rFonts w:ascii="PT Astra Serif" w:hAnsi="PT Astra Serif"/>
          <w:sz w:val="26"/>
          <w:szCs w:val="26"/>
        </w:rPr>
        <w:t xml:space="preserve"> основные, дополнительные и иные меры государственной поддержки</w:t>
      </w:r>
      <w:r>
        <w:rPr>
          <w:rFonts w:ascii="PT Astra Serif" w:hAnsi="PT Astra Serif"/>
          <w:color w:val="000000"/>
          <w:sz w:val="26"/>
          <w:szCs w:val="26"/>
        </w:rPr>
        <w:t xml:space="preserve"> в сфере занятости населения (далее – положение).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Для целей настоящего положения используются следующие понятия: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«категория» – специфический признак, объединяющий участников конкурса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однородные группы;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«клиентские службы» – территориальные отделы кадрового центра;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«клиентские службы 2-го уровня» – территориальные отделы кадрового центра город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 Асино, город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 Колпашево, город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 Стрежево</w:t>
      </w:r>
      <w:r>
        <w:rPr>
          <w:rFonts w:ascii="PT Astra Serif" w:hAnsi="PT Astra Serif"/>
          <w:sz w:val="26"/>
          <w:szCs w:val="26"/>
        </w:rPr>
        <w:t xml:space="preserve">го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Шегарск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Кожевниковск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«клиентские службы 3-го уровня» – территориальные отделы кадрового центра Александровск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Каргасокск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Верхнекетск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Кривошеинск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Парабельск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Тегульдетск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Бакчарск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Зырянск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Молчановск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Первомайск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Чаинск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район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Инициатором проведения конкурса в номинации «Лучшая клиентская служба» является Департамент труда и занятости населения Томской области (далее – Департамент).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Цели и задачи конкурса в номинации «Лучшая клиентская служба»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 Целью проведения конкурса в номинации «Лучшая клиентская служба» является повышение эффективности и внедрения новых подходов деятельности кадрового центра.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Задачами конкурса в номинации «Лучшая клиентская служба» являются: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повышение качества предоставления основных, дополнительных и иных мер государственной поддержки в сфере занятости населения;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выявление и поддержка лучших практик деятельности кадрового центра;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привлечение внимания со стороны общества и государства к работе сотрудников кадрового центра, оценка значимости их вклада в улучшение качества жизни граждан, проживающих на территории Томской области.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Порядок и условия организации и проведения </w:t>
      </w:r>
      <w:r>
        <w:rPr>
          <w:rFonts w:ascii="PT Astra Serif" w:hAnsi="PT Astra Serif"/>
          <w:sz w:val="26"/>
          <w:szCs w:val="26"/>
        </w:rPr>
        <w:br/>
        <w:t xml:space="preserve">конкурса в номинации «Лучшая клиентская служба»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 участию </w:t>
      </w:r>
      <w:r>
        <w:rPr>
          <w:rFonts w:ascii="PT Astra Serif" w:hAnsi="PT Astra Serif"/>
          <w:sz w:val="26"/>
          <w:szCs w:val="26"/>
        </w:rPr>
        <w:t xml:space="preserve">в конкурсе в номинации «Лучшая клиентская служба» допускаются клиентские службы, непосредственно предоставляющие основные, дополнительные и иные меры государственной поддержки в сфере занятости населения клиентам не менее одного года на дату подачи заявки.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 Победители и призеры конкурса в номинации «Лучшая клиентская служба» определяются в рамках следующих категорий: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«Лучшая клиентская служба 2-го уровня»;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«Лучшая клиентская служба 3-го уровня».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 Количество призовых мест и победителей конкурса в номинации «Лучшая клиентская служба» в каждой категории составляет не более одного победителя и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двух призеров.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Победителями в каждой категории признаются участники, получившие наибольшее количество баллов.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Участниками федерального этапа конкурса являются победители или призеры, занявшие первые, вторые, третьи места в номинации «Лучшая клиентская служба».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 Определение победителей и призеров конкурса в номинации «Лучшая клиентская служба» осуществляет комиссия по организации и проведению регионального этапа Всероссийского конкурса профессионального мастерства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сфере занятости населения (далее – комиссия).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Комиссия включает в себя представителей кадрового центра, Департамента, иных заинтересованных органов и организаций, в том числе экспертного сообщества и работодателей.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 Перечень предоставляемых документов для участия в конкурсе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номинации «Лучшая клиентская служба»: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анкета участника по форме согласно приложению № 1 к настоящему положению;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>
        <w:rPr>
          <w:rFonts w:ascii="PT Astra Serif" w:hAnsi="PT Astra Serif"/>
          <w:sz w:val="26"/>
          <w:szCs w:val="26"/>
        </w:rPr>
        <w:t xml:space="preserve">видеопрезентация</w:t>
      </w:r>
      <w:r>
        <w:rPr>
          <w:rFonts w:ascii="PT Astra Serif" w:hAnsi="PT Astra Serif"/>
          <w:sz w:val="26"/>
          <w:szCs w:val="26"/>
        </w:rPr>
        <w:t xml:space="preserve"> – видеоролик продолжительностью не более 3-х минут, демонстрирующий: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здание (фасад, вывески, зона парковки), помещения и оснащение рабочих мест, в том числе перечень функциональных секторов (зон), количество и размещение помещений «фронт-офиса» и «</w:t>
      </w:r>
      <w:r>
        <w:rPr>
          <w:rFonts w:ascii="PT Astra Serif" w:hAnsi="PT Astra Serif"/>
          <w:sz w:val="26"/>
          <w:szCs w:val="26"/>
        </w:rPr>
        <w:t xml:space="preserve">бэк</w:t>
      </w:r>
      <w:r>
        <w:rPr>
          <w:rFonts w:ascii="PT Astra Serif" w:hAnsi="PT Astra Serif"/>
          <w:sz w:val="26"/>
          <w:szCs w:val="26"/>
        </w:rPr>
        <w:t xml:space="preserve">-офиса», включая зону информирования граждан и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работодателей, сектор первичного приема граждан, зону индивидуальной работы с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гражданами, зону индивидуальной работы с работодателями, зал групповых занятий (конференц-зал), оснащение и оформление функциональных секторов (зон), уличную навигационную систему указателей и наружной</w:t>
      </w:r>
      <w:r>
        <w:rPr>
          <w:rFonts w:ascii="PT Astra Serif" w:hAnsi="PT Astra Serif"/>
          <w:sz w:val="26"/>
          <w:szCs w:val="26"/>
        </w:rPr>
        <w:t xml:space="preserve"> рекламы;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работе клиентской службы (визуализировать необязательно);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иная информация по усмотрению участника конкурса.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Документы для участия необходимо направить в срок до 22.07.2026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электронном виде на почту </w:t>
      </w:r>
      <w:r>
        <w:rPr>
          <w:rFonts w:ascii="PT Astra Serif" w:hAnsi="PT Astra Serif"/>
          <w:sz w:val="26"/>
          <w:szCs w:val="26"/>
          <w:lang w:val="en-US"/>
        </w:rPr>
        <w:t xml:space="preserve">dvortsovaov</w:t>
      </w:r>
      <w:r>
        <w:rPr>
          <w:rFonts w:ascii="PT Astra Serif" w:hAnsi="PT Astra Serif"/>
          <w:sz w:val="26"/>
          <w:szCs w:val="26"/>
        </w:rPr>
        <w:t xml:space="preserve">@</w:t>
      </w:r>
      <w:r>
        <w:rPr>
          <w:rFonts w:ascii="PT Astra Serif" w:hAnsi="PT Astra Serif"/>
          <w:sz w:val="26"/>
          <w:szCs w:val="26"/>
          <w:lang w:val="en-US"/>
        </w:rPr>
        <w:t xml:space="preserve">rabota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tomsk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ru</w:t>
      </w:r>
      <w:r>
        <w:rPr>
          <w:rFonts w:ascii="PT Astra Serif" w:hAnsi="PT Astra Serif"/>
          <w:sz w:val="26"/>
          <w:szCs w:val="26"/>
        </w:rPr>
        <w:t xml:space="preserve">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 Конкурс в номинации «Лучшая клиентская служба» состоит из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последовательных этапов: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рассмотрение заявок участников;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>
        <w:rPr>
          <w:rFonts w:ascii="PT Astra Serif" w:hAnsi="PT Astra Serif"/>
          <w:sz w:val="26"/>
          <w:szCs w:val="26"/>
        </w:rPr>
        <w:t xml:space="preserve">видеопрезентация</w:t>
      </w:r>
      <w:r>
        <w:rPr>
          <w:rFonts w:ascii="PT Astra Serif" w:hAnsi="PT Astra Serif"/>
          <w:sz w:val="26"/>
          <w:szCs w:val="26"/>
        </w:rPr>
        <w:t xml:space="preserve"> и интервьюирование участников.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 Комиссия принимает решение об определении победителей конкурса в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номинации «Лучшая клиентская служба» по следующим критериям: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уровень трудоустройства граждан;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средний период трудоустройства граждан;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доля замещённых при содействии клиентской службы рабочих мест;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индекс </w:t>
      </w:r>
      <w:r>
        <w:rPr>
          <w:rFonts w:ascii="PT Astra Serif" w:hAnsi="PT Astra Serif"/>
          <w:sz w:val="26"/>
          <w:szCs w:val="26"/>
        </w:rPr>
        <w:t xml:space="preserve">клиентоцентричности</w:t>
      </w:r>
      <w:r>
        <w:rPr>
          <w:rFonts w:ascii="PT Astra Serif" w:hAnsi="PT Astra Serif"/>
          <w:sz w:val="26"/>
          <w:szCs w:val="26"/>
        </w:rPr>
        <w:t xml:space="preserve">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14. Победителями в каждой категории становятся участники, получившие наибольшее количество баллов.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15. В каждой категории также определяются два призера </w:t>
      </w:r>
      <w:r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color w:val="000000"/>
          <w:sz w:val="26"/>
          <w:szCs w:val="26"/>
        </w:rPr>
        <w:t xml:space="preserve">участники, занявшие второе и третье места в своей категории по сумме полученных баллов. При</w:t>
      </w:r>
      <w:r>
        <w:rPr>
          <w:rFonts w:ascii="PT Astra Serif" w:hAnsi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/>
          <w:color w:val="000000"/>
          <w:sz w:val="26"/>
          <w:szCs w:val="26"/>
        </w:rPr>
        <w:t xml:space="preserve">равном количестве полученных баллов у нескольких участников места распределяются на основании решения председателя комиссии, который имеет право решающего голоса.</w:t>
      </w: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ind w:left="5669"/>
        <w:rPr>
          <w:rFonts w:ascii="PT Astra Serif" w:hAnsi="PT Astra Serif"/>
          <w:color w:val="000000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firstLine="567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Приложение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567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к положению о проведении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567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конкурса в номинации «</w:t>
      </w:r>
      <w:r>
        <w:rPr>
          <w:rFonts w:ascii="PT Astra Serif" w:hAnsi="PT Astra Serif"/>
          <w:color w:val="000000"/>
          <w:sz w:val="26"/>
          <w:szCs w:val="26"/>
        </w:rPr>
        <w:t xml:space="preserve">Лучшая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567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клиентская служба </w:t>
      </w:r>
      <w:r>
        <w:rPr>
          <w:rFonts w:ascii="PT Astra Serif" w:hAnsi="PT Astra Serif"/>
          <w:color w:val="000000"/>
          <w:sz w:val="26"/>
          <w:szCs w:val="26"/>
        </w:rPr>
        <w:t xml:space="preserve">кадрового</w:t>
      </w:r>
      <w:r>
        <w:rPr>
          <w:rFonts w:ascii="PT Astra Serif" w:hAnsi="PT Astra Serif"/>
          <w:color w:val="000000"/>
          <w:sz w:val="26"/>
          <w:szCs w:val="26"/>
        </w:rPr>
        <w:t xml:space="preserve">      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567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центра «Работа России» 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567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Томской области»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4140"/>
        </w:tabs>
        <w:ind w:firstLine="5670"/>
        <w:rPr>
          <w:rFonts w:ascii="PT Astra Serif" w:hAnsi="PT Astra Serif"/>
          <w:color w:val="000000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4140"/>
        </w:tabs>
        <w:ind w:firstLine="5670"/>
        <w:rPr>
          <w:rFonts w:ascii="PT Astra Serif" w:hAnsi="PT Astra Serif"/>
          <w:color w:val="000000"/>
          <w:sz w:val="26"/>
          <w:szCs w:val="26"/>
        </w:rPr>
      </w:pPr>
    </w:p>
    <w:p/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ЗАЯВКА-АНКЕТА</w:t>
      </w:r>
      <w:r>
        <w:rPr>
          <w:rFonts w:ascii="PT Astra Serif" w:hAnsi="PT Astra Serif"/>
          <w:sz w:val="26"/>
          <w:szCs w:val="26"/>
        </w:rPr>
        <w:br/>
        <w:t xml:space="preserve">участника регионального этапа Всероссийского конкурса профессионального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мастерства в сфере занятости населения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номинации «Лучшая клиентская служба кадрового центра «Работа России»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области»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категории «Лучшая клиентская служба 2-го уровня», 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«Лучшая клиентская служба 3-го уровня»</w:t>
      </w: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6"/>
          <w:szCs w:val="26"/>
        </w:rPr>
      </w:pPr>
    </w:p>
    <w:p>
      <w:pPr>
        <w:pStyle w:val="ConsPlusNormal"/>
        <w:numPr>
          <w:numId w:val="10"/>
          <w:ilvl w:val="0"/>
        </w:numPr>
        <w:ind w:left="0"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Информация о клиентской службе – участнике конкурса</w:t>
      </w:r>
    </w:p>
    <w:p>
      <w:pPr>
        <w:pStyle w:val="Textbody"/>
        <w:widowControl/>
        <w:spacing w:after="0" w:line="240" w:lineRule="auto"/>
        <w:ind w:firstLine="284"/>
        <w:jc w:val="center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tbl>
      <w:tblPr>
        <w:tblW w:w="5093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74"/>
        <w:gridCol w:w="6788"/>
        <w:gridCol w:w="2482"/>
      </w:tblGrid>
      <w:tr>
        <w:tblPrEx>
          <w:tblW w:w="5093" w:type="pct"/>
          <w:tblLook w:val="0000" w:firstRow="0" w:lastRow="0" w:firstColumn="0" w:lastColumn="0" w:noHBand="0" w:noVBand="0"/>
        </w:tblPrEx>
        <w:tc>
          <w:tcPr>
            <w:tcW w:w="339" w:type="pct"/>
            <w:noWrap w:val="false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1.1</w:t>
            </w:r>
          </w:p>
        </w:tc>
        <w:tc>
          <w:tcPr>
            <w:tcW w:w="3413" w:type="pct"/>
            <w:noWrap w:val="false"/>
            <w:textDirection w:val="lrTb"/>
            <w:vAlign w:val="center"/>
          </w:tcPr>
          <w:p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аименование клиентской службы (территориального отдела) областного государственного казенного учреждения «Центр занятости населения Томской области»</w:t>
            </w:r>
          </w:p>
        </w:tc>
        <w:tc>
          <w:tcPr>
            <w:tcW w:w="1248" w:type="pct"/>
            <w:noWrap w:val="false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>
        <w:tblPrEx>
          <w:tblW w:w="5093" w:type="pct"/>
          <w:tblLook w:val="0000" w:firstRow="0" w:lastRow="0" w:firstColumn="0" w:lastColumn="0" w:noHBand="0" w:noVBand="0"/>
        </w:tblPrEx>
        <w:tc>
          <w:tcPr>
            <w:tcW w:w="339" w:type="pct"/>
            <w:noWrap w:val="false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1.2</w:t>
            </w:r>
          </w:p>
        </w:tc>
        <w:tc>
          <w:tcPr>
            <w:tcW w:w="3413" w:type="pct"/>
            <w:noWrap w:val="false"/>
            <w:textDirection w:val="lrTb"/>
            <w:vAlign w:val="center"/>
          </w:tcPr>
          <w:p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Категория участника конкурса (уровень клиентской службы)</w:t>
            </w:r>
          </w:p>
        </w:tc>
        <w:tc>
          <w:tcPr>
            <w:tcW w:w="1248" w:type="pct"/>
            <w:noWrap w:val="false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>
        <w:tblPrEx>
          <w:tblW w:w="5093" w:type="pct"/>
          <w:tblLook w:val="0000" w:firstRow="0" w:lastRow="0" w:firstColumn="0" w:lastColumn="0" w:noHBand="0" w:noVBand="0"/>
        </w:tblPrEx>
        <w:tc>
          <w:tcPr>
            <w:tcW w:w="339" w:type="pct"/>
            <w:noWrap w:val="false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1.3</w:t>
            </w:r>
          </w:p>
        </w:tc>
        <w:tc>
          <w:tcPr>
            <w:tcW w:w="3413" w:type="pct"/>
            <w:noWrap w:val="false"/>
            <w:textDirection w:val="lrTb"/>
            <w:vAlign w:val="center"/>
          </w:tcPr>
          <w:p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Фамилия, имя, отчество (при наличии), контактные данные руководителя – участника конкурса (телефон, адрес электронной почты)</w:t>
            </w:r>
          </w:p>
        </w:tc>
        <w:tc>
          <w:tcPr>
            <w:tcW w:w="1248" w:type="pct"/>
            <w:noWrap w:val="false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>
        <w:tblPrEx>
          <w:tblW w:w="5093" w:type="pct"/>
          <w:tblLook w:val="0000" w:firstRow="0" w:lastRow="0" w:firstColumn="0" w:lastColumn="0" w:noHBand="0" w:noVBand="0"/>
        </w:tblPrEx>
        <w:tc>
          <w:tcPr>
            <w:tcW w:w="339" w:type="pct"/>
            <w:noWrap w:val="false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1.4</w:t>
            </w:r>
          </w:p>
        </w:tc>
        <w:tc>
          <w:tcPr>
            <w:tcW w:w="3413" w:type="pct"/>
            <w:noWrap w:val="false"/>
            <w:textDirection w:val="lrTb"/>
            <w:vAlign w:val="center"/>
          </w:tcPr>
          <w:p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Фамилия, имя, отчество (при наличии), должность, контактные данные ответственного лица по сопровождению конкурса – участника конкурса (телефон, адрес электронной почты)</w:t>
            </w:r>
          </w:p>
        </w:tc>
        <w:tc>
          <w:tcPr>
            <w:tcW w:w="1248" w:type="pct"/>
            <w:noWrap w:val="false"/>
            <w:textDirection w:val="lrTb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_________________ </w:t>
      </w:r>
      <w:r>
        <w:rPr>
          <w:rFonts w:ascii="PT Astra Serif" w:hAnsi="PT Astra Serif" w:cs="Courier New"/>
        </w:rPr>
        <w:tab/>
        <w:t xml:space="preserve">                   _____________  </w:t>
      </w:r>
      <w:r>
        <w:rPr>
          <w:rFonts w:ascii="PT Astra Serif" w:hAnsi="PT Astra Serif" w:cs="Courier New"/>
        </w:rPr>
        <w:tab/>
        <w:t xml:space="preserve">                   ________________________________</w:t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ab/>
        <w:t xml:space="preserve">                                                                                                    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6237" w:hanging="6521"/>
        <w:rPr>
          <w:rFonts w:ascii="PT Astra Serif" w:hAnsi="PT Astra Serif" w:cs="Courier New"/>
          <w:sz w:val="22"/>
        </w:rPr>
        <w:sectPr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  <w:r>
        <w:rPr>
          <w:rFonts w:ascii="PT Astra Serif" w:hAnsi="PT Astra Serif" w:cs="Courier New"/>
          <w:sz w:val="22"/>
        </w:rPr>
        <w:t xml:space="preserve">      Должность                                    Подпись         </w:t>
      </w:r>
      <w:r>
        <w:rPr>
          <w:rFonts w:ascii="PT Astra Serif" w:hAnsi="PT Astra Serif" w:cs="Courier New"/>
          <w:sz w:val="22"/>
        </w:rPr>
        <w:tab/>
        <w:t xml:space="preserve">Фамилия, имя, отчество (при наличии) руководителя территориального отдела ОГКУ ЦЗН Томской области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№ 4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06.07.2026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>
          <w:ffData>
            <w:name w:val=""/>
            <w:enabled w:val="true"/>
            <w:calcOnExit w:val="false"/>
            <w:textInput/>
          </w:ffData>
        </w:fldChar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22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>
          <w:ffData>
            <w:name w:val=""/>
            <w:enabled w:val="true"/>
            <w:calcOnExit w:val="false"/>
            <w:textInput/>
          </w:ffData>
        </w:fldChar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ПОЛОЖЕНИЕ</w:t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комиссии по организации и проведению регионального этапа </w:t>
      </w:r>
      <w:r>
        <w:rPr>
          <w:rFonts w:ascii="PT Astra Serif" w:hAnsi="PT Astra Serif"/>
          <w:sz w:val="26"/>
          <w:szCs w:val="26"/>
        </w:rPr>
        <w:br/>
        <w:t xml:space="preserve">конкурса профессионального мастерства</w:t>
      </w:r>
    </w:p>
    <w:p>
      <w:pPr>
        <w:tabs>
          <w:tab w:val="left" w:pos="3672"/>
        </w:tabs>
        <w:jc w:val="both"/>
        <w:rPr>
          <w:rFonts w:ascii="PT Astra Serif" w:hAnsi="PT Astra Serif"/>
          <w:b/>
          <w:sz w:val="26"/>
          <w:szCs w:val="26"/>
        </w:rPr>
      </w:pPr>
    </w:p>
    <w:p>
      <w:pPr>
        <w:tabs>
          <w:tab w:val="left" w:pos="3672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Общие положения</w:t>
      </w:r>
    </w:p>
    <w:p>
      <w:pPr>
        <w:tabs>
          <w:tab w:val="left" w:pos="3672"/>
        </w:tabs>
        <w:jc w:val="both"/>
        <w:rPr>
          <w:rFonts w:ascii="PT Astra Serif" w:hAnsi="PT Astra Serif"/>
          <w:sz w:val="26"/>
          <w:szCs w:val="26"/>
        </w:rPr>
      </w:pPr>
    </w:p>
    <w:p>
      <w:pPr>
        <w:widowControl w:val="off"/>
        <w:tabs>
          <w:tab w:val="left" w:pos="109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Настоящее п</w:t>
      </w:r>
      <w:r>
        <w:rPr>
          <w:rFonts w:ascii="PT Astra Serif" w:hAnsi="PT Astra Serif"/>
          <w:sz w:val="26"/>
          <w:szCs w:val="26"/>
        </w:rPr>
        <w:t xml:space="preserve">оложение определяет порядок работы и полномочия комиссии по организации и проведению регионального этапа конкурсов </w:t>
      </w:r>
      <w:r>
        <w:rPr>
          <w:rFonts w:ascii="PT Astra Serif" w:hAnsi="PT Astra Serif"/>
          <w:sz w:val="26"/>
          <w:szCs w:val="26"/>
        </w:rPr>
        <w:t xml:space="preserve">в номинациях </w:t>
      </w:r>
      <w:r>
        <w:rPr>
          <w:rFonts w:ascii="PT Astra Serif" w:hAnsi="PT Astra Serif"/>
          <w:sz w:val="26"/>
          <w:szCs w:val="26"/>
        </w:rPr>
        <w:t xml:space="preserve">«Лучший специалист кадрового центра «Работа России» и «Лучшая практика кадрового центра «Работа Р</w:t>
      </w:r>
      <w:r>
        <w:rPr>
          <w:rFonts w:ascii="PT Astra Serif" w:hAnsi="PT Astra Serif"/>
          <w:sz w:val="26"/>
          <w:szCs w:val="26"/>
        </w:rPr>
        <w:t xml:space="preserve">оссии» (далее соответственно – к</w:t>
      </w:r>
      <w:r>
        <w:rPr>
          <w:rFonts w:ascii="PT Astra Serif" w:hAnsi="PT Astra Serif"/>
          <w:sz w:val="26"/>
          <w:szCs w:val="26"/>
        </w:rPr>
        <w:t xml:space="preserve">омиссия, конкурс профессионального мастерства).</w:t>
      </w:r>
    </w:p>
    <w:p>
      <w:pPr>
        <w:widowControl w:val="off"/>
        <w:tabs>
          <w:tab w:val="left" w:pos="109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Общее руководство подготовкой, организацией и проведением конкурса профессиональ</w:t>
      </w:r>
      <w:r>
        <w:rPr>
          <w:rFonts w:ascii="PT Astra Serif" w:hAnsi="PT Astra Serif"/>
          <w:sz w:val="26"/>
          <w:szCs w:val="26"/>
        </w:rPr>
        <w:t xml:space="preserve">ного мастерства осуществляется к</w:t>
      </w:r>
      <w:r>
        <w:rPr>
          <w:rFonts w:ascii="PT Astra Serif" w:hAnsi="PT Astra Serif"/>
          <w:sz w:val="26"/>
          <w:szCs w:val="26"/>
        </w:rPr>
        <w:t xml:space="preserve">омиссией.</w:t>
      </w:r>
    </w:p>
    <w:p>
      <w:pPr>
        <w:widowControl w:val="off"/>
        <w:tabs>
          <w:tab w:val="left" w:pos="109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Комиссия в своей деятельности руководствуется Конституцией Российской Федерации, федеральными законами и законами Томской области, нормативными правовыми актами Российской Федерации, Томской области, настоящим Положением.</w:t>
      </w:r>
    </w:p>
    <w:p>
      <w:pPr>
        <w:widowControl w:val="off"/>
        <w:tabs>
          <w:tab w:val="left" w:pos="109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 Комиссия осуществляет свою деятельность на общественных началах.</w:t>
      </w:r>
    </w:p>
    <w:p>
      <w:pPr>
        <w:widowControl w:val="off"/>
        <w:tabs>
          <w:tab w:val="left" w:pos="109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 Состав к</w:t>
      </w:r>
      <w:r>
        <w:rPr>
          <w:rFonts w:ascii="PT Astra Serif" w:hAnsi="PT Astra Serif"/>
          <w:sz w:val="26"/>
          <w:szCs w:val="26"/>
        </w:rPr>
        <w:t xml:space="preserve">омиссии определен в соответствии с приложением к настоящему положению.</w:t>
      </w:r>
    </w:p>
    <w:p>
      <w:pPr>
        <w:widowControl w:val="off"/>
        <w:tabs>
          <w:tab w:val="left" w:pos="109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tabs>
          <w:tab w:val="left" w:pos="3672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Полномочия к</w:t>
      </w:r>
      <w:r>
        <w:rPr>
          <w:rFonts w:ascii="PT Astra Serif" w:hAnsi="PT Astra Serif"/>
          <w:sz w:val="26"/>
          <w:szCs w:val="26"/>
        </w:rPr>
        <w:t xml:space="preserve">омиссии</w:t>
      </w:r>
    </w:p>
    <w:p>
      <w:pPr>
        <w:tabs>
          <w:tab w:val="left" w:pos="3672"/>
        </w:tabs>
        <w:jc w:val="both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Комиссия осуществляет экспертизу представленных документов, подводит итоги, принимает решения об определении победителей и призеров конкурса профессионального мастерства в каждой категории в соответствии с установленными критериями, готовит заключение.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Результаты проведения регионального этапа конкурса профессионального мастерства фиксируются протоколом о проведении конкурса по определению лучшего специалиста кадрового центра и лучшей практики. Выписка из протокола с ук</w:t>
      </w:r>
      <w:r>
        <w:rPr>
          <w:rFonts w:ascii="PT Astra Serif" w:hAnsi="PT Astra Serif"/>
          <w:sz w:val="26"/>
          <w:szCs w:val="26"/>
        </w:rPr>
        <w:t xml:space="preserve">азанием всех должностей членов к</w:t>
      </w:r>
      <w:r>
        <w:rPr>
          <w:rFonts w:ascii="PT Astra Serif" w:hAnsi="PT Astra Serif"/>
          <w:sz w:val="26"/>
          <w:szCs w:val="26"/>
        </w:rPr>
        <w:t xml:space="preserve">омиссии предоставляется </w:t>
      </w:r>
      <w:r>
        <w:rPr>
          <w:rFonts w:ascii="PT Astra Serif" w:hAnsi="PT Astra Serif"/>
          <w:sz w:val="26"/>
          <w:szCs w:val="26"/>
        </w:rPr>
        <w:t xml:space="preserve">в Оргкомитет Всероссийского конкурса профессионального мастерства в сфере занятости населения в рамках направления заявки на участие в федеральном этапе</w:t>
      </w:r>
      <w:r>
        <w:rPr>
          <w:rFonts w:ascii="PT Astra Serif" w:hAnsi="PT Astra Serif"/>
          <w:sz w:val="26"/>
          <w:szCs w:val="26"/>
        </w:rPr>
        <w:t xml:space="preserve"> конкурса.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 Комиссия принимает решение о тиражировании выявленных в результате конкурса профессионального мастерства лучших подходов/практик деятельности структурного подразделения (территориального отдела)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адрового центра «Работа России»</w:t>
      </w:r>
      <w:r>
        <w:rPr>
          <w:rFonts w:ascii="PT Astra Serif" w:hAnsi="PT Astra Serif"/>
          <w:sz w:val="26"/>
          <w:szCs w:val="26"/>
        </w:rPr>
        <w:t xml:space="preserve"> Томской области и специалистов.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8. </w:t>
      </w:r>
      <w:r>
        <w:rPr>
          <w:rFonts w:ascii="PT Astra Serif" w:hAnsi="PT Astra Serif"/>
          <w:sz w:val="26"/>
          <w:szCs w:val="26"/>
        </w:rPr>
        <w:t xml:space="preserve">Комиссия обеспечивает направление документов победителей регионального этапа конкурса профессионального мастерства в </w:t>
      </w:r>
      <w:r>
        <w:rPr>
          <w:rFonts w:ascii="PT Astra Serif" w:hAnsi="PT Astra Serif" w:cs="PT Astra Serif"/>
          <w:sz w:val="26"/>
          <w:szCs w:val="26"/>
        </w:rPr>
        <w:t xml:space="preserve">федеральное государственное </w:t>
      </w:r>
      <w:r>
        <w:rPr>
          <w:rFonts w:ascii="PT Astra Serif" w:hAnsi="PT Astra Serif" w:cs="PT Astra Serif"/>
          <w:sz w:val="26"/>
          <w:szCs w:val="26"/>
        </w:rPr>
        <w:t xml:space="preserve">бюджетное учреждение «Всероссийский научно-исследовательский институт труда» Министерства труда и социальной защиты Российской Федерации </w:t>
      </w:r>
      <w:r>
        <w:rPr>
          <w:rFonts w:ascii="PT Astra Serif" w:hAnsi="PT Astra Serif"/>
          <w:sz w:val="26"/>
          <w:szCs w:val="26"/>
        </w:rPr>
        <w:t xml:space="preserve">с использованием информационно-коммуникационных технологий в соответствии с приказом Министерства труда и социальной защиты Российской Федерации от 25.05.2026 №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222 «Об утверждении положения о проведении Всероссийского конкурса профессионального мастерства в сфере занятости населения».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Порядок работы к</w:t>
      </w:r>
      <w:r>
        <w:rPr>
          <w:rFonts w:ascii="PT Astra Serif" w:hAnsi="PT Astra Serif"/>
          <w:sz w:val="26"/>
          <w:szCs w:val="26"/>
        </w:rPr>
        <w:t xml:space="preserve">омиссии</w:t>
      </w: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widowControl w:val="off"/>
        <w:tabs>
          <w:tab w:val="left" w:pos="102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</w:t>
      </w:r>
      <w:r>
        <w:rPr>
          <w:rFonts w:ascii="PT Astra Serif" w:hAnsi="PT Astra Serif"/>
          <w:sz w:val="26"/>
          <w:szCs w:val="26"/>
        </w:rPr>
        <w:t xml:space="preserve"> Организационной формой работы к</w:t>
      </w:r>
      <w:r>
        <w:rPr>
          <w:rFonts w:ascii="PT Astra Serif" w:hAnsi="PT Astra Serif"/>
          <w:sz w:val="26"/>
          <w:szCs w:val="26"/>
        </w:rPr>
        <w:t xml:space="preserve">омиссии являются заседания.</w:t>
      </w:r>
    </w:p>
    <w:p>
      <w:pPr>
        <w:widowControl w:val="off"/>
        <w:tabs>
          <w:tab w:val="left" w:pos="102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 Каждый член к</w:t>
      </w:r>
      <w:r>
        <w:rPr>
          <w:rFonts w:ascii="PT Astra Serif" w:hAnsi="PT Astra Serif"/>
          <w:sz w:val="26"/>
          <w:szCs w:val="26"/>
        </w:rPr>
        <w:t xml:space="preserve">омиссии оценивает учас</w:t>
      </w:r>
      <w:r>
        <w:rPr>
          <w:rFonts w:ascii="PT Astra Serif" w:hAnsi="PT Astra Serif"/>
          <w:sz w:val="26"/>
          <w:szCs w:val="26"/>
        </w:rPr>
        <w:t xml:space="preserve">тников конкурса профессионального мастерства путем присуждения баллов. По каждому критерию оценки фиксируется среднее значение балла, исходя из баллов, присужденных членами комиссии. Итоговое значение, полученное путем сложения средних значений баллов, фик</w:t>
      </w:r>
      <w:r>
        <w:rPr>
          <w:rFonts w:ascii="PT Astra Serif" w:hAnsi="PT Astra Serif"/>
          <w:sz w:val="26"/>
          <w:szCs w:val="26"/>
        </w:rPr>
        <w:t xml:space="preserve">сируется в протоколе к</w:t>
      </w:r>
      <w:r>
        <w:rPr>
          <w:rFonts w:ascii="PT Astra Serif" w:hAnsi="PT Astra Serif"/>
          <w:sz w:val="26"/>
          <w:szCs w:val="26"/>
        </w:rPr>
        <w:t xml:space="preserve">омиссии. При равенстве количества полученных баллов у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нескольких участников конкурса, места распределяются на </w:t>
      </w:r>
      <w:r>
        <w:rPr>
          <w:rFonts w:ascii="PT Astra Serif" w:hAnsi="PT Astra Serif"/>
          <w:sz w:val="26"/>
          <w:szCs w:val="26"/>
        </w:rPr>
        <w:t xml:space="preserve">основании решения председателя к</w:t>
      </w:r>
      <w:r>
        <w:rPr>
          <w:rFonts w:ascii="PT Astra Serif" w:hAnsi="PT Astra Serif"/>
          <w:sz w:val="26"/>
          <w:szCs w:val="26"/>
        </w:rPr>
        <w:t xml:space="preserve">омиссии, который имеет право решающего голоса. </w:t>
      </w:r>
    </w:p>
    <w:p>
      <w:pPr>
        <w:widowControl w:val="off"/>
        <w:tabs>
          <w:tab w:val="left" w:pos="102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 Председатель к</w:t>
      </w:r>
      <w:r>
        <w:rPr>
          <w:rFonts w:ascii="PT Astra Serif" w:hAnsi="PT Astra Serif"/>
          <w:sz w:val="26"/>
          <w:szCs w:val="26"/>
        </w:rPr>
        <w:t xml:space="preserve">омиссии организует ее работу, назначает заседания и</w:t>
      </w:r>
      <w:r>
        <w:rPr>
          <w:rFonts w:ascii="PT Astra Serif" w:hAnsi="PT Astra Serif"/>
          <w:sz w:val="26"/>
          <w:szCs w:val="26"/>
        </w:rPr>
        <w:t xml:space="preserve"> </w:t>
      </w:r>
      <w:bookmarkStart w:id="3" w:name="_GoBack"/>
      <w:bookmarkEnd w:id="3"/>
      <w:r>
        <w:rPr>
          <w:rFonts w:ascii="PT Astra Serif" w:hAnsi="PT Astra Serif"/>
          <w:sz w:val="26"/>
          <w:szCs w:val="26"/>
        </w:rPr>
        <w:t xml:space="preserve">определяет</w:t>
      </w:r>
      <w:r>
        <w:rPr>
          <w:rFonts w:ascii="PT Astra Serif" w:hAnsi="PT Astra Serif"/>
          <w:sz w:val="26"/>
          <w:szCs w:val="26"/>
        </w:rPr>
        <w:t xml:space="preserve"> повестку дня, ведет заседания к</w:t>
      </w:r>
      <w:r>
        <w:rPr>
          <w:rFonts w:ascii="PT Astra Serif" w:hAnsi="PT Astra Serif"/>
          <w:sz w:val="26"/>
          <w:szCs w:val="26"/>
        </w:rPr>
        <w:t xml:space="preserve">омиссии. В случае врем</w:t>
      </w:r>
      <w:r>
        <w:rPr>
          <w:rFonts w:ascii="PT Astra Serif" w:hAnsi="PT Astra Serif"/>
          <w:sz w:val="26"/>
          <w:szCs w:val="26"/>
        </w:rPr>
        <w:t xml:space="preserve">енного отсутствия председателя к</w:t>
      </w:r>
      <w:r>
        <w:rPr>
          <w:rFonts w:ascii="PT Astra Serif" w:hAnsi="PT Astra Serif"/>
          <w:sz w:val="26"/>
          <w:szCs w:val="26"/>
        </w:rPr>
        <w:t xml:space="preserve">омиссии его обязанности испо</w:t>
      </w:r>
      <w:r>
        <w:rPr>
          <w:rFonts w:ascii="PT Astra Serif" w:hAnsi="PT Astra Serif"/>
          <w:sz w:val="26"/>
          <w:szCs w:val="26"/>
        </w:rPr>
        <w:t xml:space="preserve">лняет заместитель председателя к</w:t>
      </w:r>
      <w:r>
        <w:rPr>
          <w:rFonts w:ascii="PT Astra Serif" w:hAnsi="PT Astra Serif"/>
          <w:sz w:val="26"/>
          <w:szCs w:val="26"/>
        </w:rPr>
        <w:t xml:space="preserve">омиссии.</w:t>
      </w:r>
    </w:p>
    <w:p>
      <w:pPr>
        <w:widowControl w:val="off"/>
        <w:tabs>
          <w:tab w:val="left" w:pos="102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 Решение к</w:t>
      </w:r>
      <w:r>
        <w:rPr>
          <w:rFonts w:ascii="PT Astra Serif" w:hAnsi="PT Astra Serif"/>
          <w:sz w:val="26"/>
          <w:szCs w:val="26"/>
        </w:rPr>
        <w:t xml:space="preserve">омиссии считается правомочным, если в заседании приняли уч</w:t>
      </w:r>
      <w:r>
        <w:rPr>
          <w:rFonts w:ascii="PT Astra Serif" w:hAnsi="PT Astra Serif"/>
          <w:sz w:val="26"/>
          <w:szCs w:val="26"/>
        </w:rPr>
        <w:t xml:space="preserve">астие не менее половины членов к</w:t>
      </w:r>
      <w:r>
        <w:rPr>
          <w:rFonts w:ascii="PT Astra Serif" w:hAnsi="PT Astra Serif"/>
          <w:sz w:val="26"/>
          <w:szCs w:val="26"/>
        </w:rPr>
        <w:t xml:space="preserve">омиссии.</w:t>
      </w:r>
    </w:p>
    <w:p>
      <w:pPr>
        <w:tabs>
          <w:tab w:val="left" w:pos="1099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 Результаты проведения регионального этапа конкурса профессионального мастерства по определению лучшего специалиста кадрового центра и лучшей п</w:t>
      </w:r>
      <w:r>
        <w:rPr>
          <w:rFonts w:ascii="PT Astra Serif" w:hAnsi="PT Astra Serif"/>
          <w:sz w:val="26"/>
          <w:szCs w:val="26"/>
        </w:rPr>
        <w:t xml:space="preserve">рактики фиксируются протоколом к</w:t>
      </w:r>
      <w:r>
        <w:rPr>
          <w:rFonts w:ascii="PT Astra Serif" w:hAnsi="PT Astra Serif"/>
          <w:sz w:val="26"/>
          <w:szCs w:val="26"/>
        </w:rPr>
        <w:t xml:space="preserve">омиссии. Выписка из протокола с указанием всех должностей членов конкурсной комиссии предоставляется </w:t>
      </w:r>
      <w:r>
        <w:rPr>
          <w:rFonts w:ascii="PT Astra Serif" w:hAnsi="PT Astra Serif"/>
          <w:sz w:val="26"/>
          <w:szCs w:val="26"/>
        </w:rPr>
        <w:t xml:space="preserve">в Оргкомитет Всероссийского конкурса профессионального мастерства в сфере занятости населения в рамках направления заявки на участие в федеральном этапе</w:t>
      </w:r>
      <w:r>
        <w:rPr>
          <w:rFonts w:ascii="PT Astra Serif" w:hAnsi="PT Astra Serif"/>
          <w:sz w:val="26"/>
          <w:szCs w:val="26"/>
        </w:rPr>
        <w:t xml:space="preserve"> конкурса.</w:t>
      </w:r>
    </w:p>
    <w:p>
      <w:pPr>
        <w:rPr>
          <w:rFonts w:ascii="PT Astra Serif" w:hAnsi="PT Astra Serif"/>
          <w:sz w:val="26"/>
          <w:szCs w:val="26"/>
        </w:rPr>
      </w:pPr>
    </w:p>
    <w:p>
      <w:pPr>
        <w:rPr>
          <w:rFonts w:ascii="PT Astra Serif" w:hAnsi="PT Astra Serif"/>
          <w:sz w:val="26"/>
          <w:szCs w:val="26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  <w:sectPr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922"/>
        <w:gridCol w:w="3828"/>
      </w:tblGrid>
      <w:tr>
        <w:tblPrEx>
          <w:tblW w:w="9750" w:type="dxa"/>
          <w:tblLayout w:type="fixed"/>
          <w:tblLook w:val="04A0" w:firstRow="1" w:lastRow="0" w:firstColumn="1" w:lastColumn="0" w:noHBand="0" w:noVBand="1"/>
        </w:tblPrEx>
        <w:tc>
          <w:tcPr>
            <w:tcW w:w="5920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27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</w:t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 положению о комиссии по организации и проведению регионального этапа конкурса профессионального мастерства</w:t>
            </w:r>
          </w:p>
        </w:tc>
      </w:tr>
    </w:tbl>
    <w:p>
      <w:pPr>
        <w:jc w:val="center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jc w:val="center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jc w:val="center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</w:t>
      </w:r>
      <w:r>
        <w:rPr>
          <w:rFonts w:ascii="PT Astra Serif" w:hAnsi="PT Astra Serif"/>
          <w:sz w:val="26"/>
          <w:szCs w:val="26"/>
        </w:rPr>
        <w:br/>
        <w:t xml:space="preserve">комиссии по организации и проведению регионального этапа </w:t>
      </w:r>
      <w:r>
        <w:rPr>
          <w:rFonts w:ascii="PT Astra Serif" w:hAnsi="PT Astra Serif"/>
          <w:sz w:val="26"/>
          <w:szCs w:val="26"/>
        </w:rPr>
        <w:br/>
        <w:t xml:space="preserve">конкурса профессионального мастерства</w:t>
      </w:r>
    </w:p>
    <w:p>
      <w:pPr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4143"/>
        <w:gridCol w:w="5496"/>
      </w:tblGrid>
      <w:tr>
        <w:trPr>
          <w:trHeight w:val="805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Гомозова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Анна Борисовна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начальник Департамента труда и занятости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населения Томской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области, председатель комиссии</w:t>
            </w: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1033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Дмитриева Людмила Геннадьевна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Члены комиссии: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Анисимова Дарья Сергеевна</w:t>
            </w:r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директор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областного государственного казенного учреждения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«Центр занятости населения Томской области», за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меститель председателя комиссии</w:t>
            </w: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ind w:right="-5" w:firstLine="20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председатель научно-проектного сообщества социального предпринимательства, преподаватель высшей школы бизнеса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ф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едерально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государственно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автономно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образовательно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учреждени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высшего образования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ациональный исследовательский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омский государственный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университет»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предприниматель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согласованию)</w:t>
            </w:r>
          </w:p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676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Кудашкина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Людмила Алексеевна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директор центра кадровых технологий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эксперт в области управлен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ия персоналом (по согласованию)</w:t>
            </w: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713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Кулагина Елена Сергеевна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начальник службы управления персоналом</w:t>
            </w:r>
            <w: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обществ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 ограниченной ответственностью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аучно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-производственное предприятие «Томская электронная компания»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(по 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огласованию)</w:t>
            </w: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464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Линкевич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 Клавдия Александровна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директор по персоналу ко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мпании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общество с ограниченной ответственностью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пар</w:t>
            </w:r>
            <w:r>
              <w:rPr>
                <w:rFonts w:ascii="PT Astra Serif" w:hAnsi="PT Astra Serif"/>
                <w:sz w:val="26"/>
                <w:szCs w:val="26"/>
              </w:rPr>
              <w:t xml:space="preserve">-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омск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согласованию)</w:t>
            </w: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759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Медведев Иван Иванович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директор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автономн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некоммерческ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организаци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дополнительного образования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«Детский технопарк 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ванториум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(по согласованию)</w:t>
            </w: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713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Муравьева Ирина Николаевна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 руководител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филиала государственного фонда поддержки участников специальной военной операции «Защитники Отечества» по То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мской области (по согласованию)</w:t>
            </w: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713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Позднякова Юлия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Эрвиновна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старший бизнес-партнер по развитию команд Томского отделения №8616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публично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акционерно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обществ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«Сбербанк Р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оссии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 (по согласованию)</w:t>
            </w:r>
          </w:p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338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6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Терехова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Юлия Александровна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6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председатель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комитета содействия занятости Департамента труда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и заня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тости населения Томской области</w:t>
            </w:r>
          </w:p>
        </w:tc>
      </w:tr>
      <w:tr>
        <w:trPr>
          <w:trHeight w:val="338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Секретарь комиссии: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414"/>
        </w:trPr>
        <w:tblPrEx>
          <w:tblW w:w="9639" w:type="dxa"/>
          <w:tblInd w:w="108" w:type="dxa"/>
          <w:tblLook w:val="01E0" w:firstRow="1" w:lastRow="1" w:firstColumn="1" w:lastColumn="1" w:noHBand="0" w:noVBand="0"/>
        </w:tblPrEx>
        <w:tc>
          <w:tcPr>
            <w:tcW w:w="4143" w:type="dxa"/>
            <w:noWrap w:val="false"/>
            <w:textDirection w:val="lrTb"/>
          </w:tcPr>
          <w:p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Ксенофонтова Арина Сергеевна</w:t>
            </w:r>
          </w:p>
        </w:tc>
        <w:tc>
          <w:tcPr>
            <w:tcW w:w="5496" w:type="dxa"/>
            <w:noWrap w:val="false"/>
            <w:textDirection w:val="lrTb"/>
          </w:tcPr>
          <w:p>
            <w:pPr>
              <w:ind w:right="-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– главный специалист комитета проектной деятельности Департамента труда и занятости населения Томской области</w:t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</w:p>
    <w:p>
      <w:pPr>
        <w:tabs>
          <w:tab w:val="left" w:pos="4050"/>
        </w:tabs>
        <w:rPr>
          <w:rFonts w:ascii="PT Astra Serif" w:hAnsi="PT Astra Serif" w:cs="PT Astra Serif"/>
          <w:sz w:val="28"/>
          <w:szCs w:val="28"/>
        </w:rPr>
      </w:pPr>
    </w:p>
    <w:sectPr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Segoe UI">
    <w:panose1 w:val="020B0502040204020203"/>
  </w:font>
  <w:font w:name="Liberation Serif">
    <w:panose1 w:val="02020603050405020304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Wingdings">
    <w:panose1 w:val="05000000000000000000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fldChar w:fldCharType="begin"/>
    </w:r>
    <w:r>
      <w:rPr>
        <w:rFonts w:ascii="PT Astra Serif" w:hAnsi="PT Astra Serif"/>
        <w:b w:val="0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31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ListParagraph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multiLevelType w:val="hybridMultilevel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multiLevelType w:val="hybridMultilevel"/>
    <w:lvl w:ilvl="0">
      <w:start w:val="1"/>
      <w:numFmt w:val="bullet"/>
      <w:lvlText w:val=""/>
      <w:lvlJc w:val="left"/>
      <w:pPr>
        <w:ind w:left="722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2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2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2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2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2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2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2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2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-21"/>
    <w:pPr>
      <w:pBdr>
        <w:top w:val="none"/>
        <w:left w:val="none"/>
        <w:bottom w:val="none"/>
        <w:right w:val="none"/>
        <w:between w:val="none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0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5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link w:val="ConsPlusNormal0"/>
    <w:qFormat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styleId="a10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styleId="110" w:customStyle="1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qFormat/>
    <w:pPr>
      <w:widowControl w:val="off"/>
      <w:pBdr>
        <w:top w:val="none"/>
        <w:left w:val="none"/>
        <w:bottom w:val="none"/>
        <w:right w:val="none"/>
        <w:between w:val="none"/>
      </w:pBdr>
    </w:pPr>
    <w:rPr>
      <w:rFonts w:ascii="Arial" w:hAnsi="Arial"/>
      <w:b/>
      <w:bCs/>
    </w:rPr>
  </w:style>
  <w:style w:type="paragraph" w:styleId="CommentText">
    <w:name w:val="annotation text"/>
    <w:basedOn w:val="Normal"/>
    <w:link w:val="a11"/>
    <w:uiPriority w:val="99"/>
    <w:unhideWhenUsed/>
    <w:pPr>
      <w:pBdr>
        <w:top w:val="none"/>
        <w:left w:val="none"/>
        <w:bottom w:val="none"/>
        <w:right w:val="none"/>
        <w:between w:val="none"/>
      </w:pBdr>
    </w:pPr>
    <w:rPr>
      <w:lang w:eastAsia="en-US" w:bidi="en-US"/>
    </w:rPr>
  </w:style>
  <w:style w:type="character" w:styleId="a11" w:customStyle="1">
    <w:name w:val="Текст примечания Знак"/>
    <w:basedOn w:val="DefaultParagraphFont"/>
    <w:link w:val="CommentText"/>
    <w:uiPriority w:val="99"/>
    <w:rPr>
      <w:lang w:eastAsia="en-US" w:bidi="en-US"/>
    </w:rPr>
  </w:style>
  <w:style w:type="character" w:styleId="ConsPlusNormal0" w:customStyle="1">
    <w:name w:val="ConsPlusNormal Знак"/>
    <w:link w:val="ConsPlusNormal"/>
    <w:rPr>
      <w:rFonts w:ascii="Calibri" w:hAnsi="Calibri" w:cs="Calibri"/>
      <w:sz w:val="22"/>
    </w:rPr>
  </w:style>
  <w:style w:type="paragraph" w:styleId="ConsPlusNonformat" w:customStyle="1">
    <w:name w:val="ConsPlusNonformat"/>
    <w:qFormat/>
    <w:rPr>
      <w:rFonts w:ascii="Courier New" w:hAnsi="Courier New" w:cs="Courier New"/>
    </w:rPr>
  </w:style>
  <w:style w:type="paragraph" w:styleId="TableContents" w:customStyle="1">
    <w:name w:val="Table Contents"/>
    <w:basedOn w:val="Normal"/>
    <w:pPr>
      <w:widowControl w:val="off"/>
      <w:suppressLineNumbers/>
      <w:pBdr>
        <w:top w:val="none"/>
        <w:left w:val="none"/>
        <w:bottom w:val="none"/>
        <w:right w:val="none"/>
        <w:between w:val="none"/>
      </w:pBdr>
    </w:pPr>
    <w:rPr>
      <w:rFonts w:ascii="Liberation Serif" w:hAnsi="Liberation Serif" w:eastAsia="Segoe UI" w:cs="Tahoma"/>
      <w:color w:val="000000"/>
      <w:sz w:val="24"/>
      <w:szCs w:val="24"/>
      <w:lang w:eastAsia="zh-CN" w:bidi="hi-IN"/>
    </w:rPr>
  </w:style>
  <w:style w:type="paragraph" w:styleId="Textbody" w:customStyle="1">
    <w:name w:val="Text body"/>
    <w:basedOn w:val="Normal"/>
    <w:qFormat/>
    <w:pPr>
      <w:widowControl w:val="off"/>
      <w:pBdr>
        <w:top w:val="none"/>
        <w:left w:val="none"/>
        <w:bottom w:val="none"/>
        <w:right w:val="none"/>
        <w:between w:val="none"/>
      </w:pBdr>
      <w:spacing w:after="283" w:line="276" w:lineRule="auto"/>
    </w:pPr>
    <w:rPr>
      <w:rFonts w:ascii="Liberation Serif" w:hAnsi="Liberation Serif" w:eastAsia="Segoe UI" w:cs="Tahoma"/>
      <w:color w:val="000000"/>
      <w:sz w:val="24"/>
      <w:szCs w:val="24"/>
      <w:lang w:eastAsia="zh-CN" w:bidi="hi-IN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a12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</w:pPr>
    <w:rPr>
      <w:b/>
      <w:bCs/>
      <w:lang w:eastAsia="ru-RU" w:bidi="ar-SA"/>
    </w:rPr>
  </w:style>
  <w:style w:type="character" w:styleId="a12" w:customStyle="1">
    <w:name w:val="Тема примечания Знак"/>
    <w:basedOn w:val="a11"/>
    <w:link w:val="CommentSubject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customXml" Target="../customXml/item1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1FA38-4861-4F10-9C97-323D6E590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Хоружик Е.Е.</dc:creator>
  <cp:lastModifiedBy>GnetkovaLB</cp:lastModifiedBy>
  <cp:revision>10</cp:revision>
  <dcterms:created xsi:type="dcterms:W3CDTF">2026-07-06T05:12:00Z</dcterms:created>
  <dcterms:modified xsi:type="dcterms:W3CDTF">2026-07-06T09:30:14Z</dcterms:modified>
</cp:coreProperties>
</file>