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9D0" w:rsidRDefault="000859D0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2"/>
          <w:szCs w:val="22"/>
        </w:rPr>
      </w:pPr>
    </w:p>
    <w:p w:rsidR="000859D0" w:rsidRDefault="000859D0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2"/>
          <w:szCs w:val="22"/>
        </w:rPr>
      </w:pPr>
    </w:p>
    <w:p w:rsidR="000859D0" w:rsidRDefault="000859D0">
      <w:pPr>
        <w:pStyle w:val="24"/>
        <w:spacing w:before="0"/>
        <w:ind w:right="5670"/>
        <w:rPr>
          <w:rFonts w:ascii="PT Astra Serif" w:hAnsi="PT Astra Serif" w:cs="PT Astra Serif"/>
          <w:b/>
          <w:sz w:val="22"/>
        </w:rPr>
      </w:pPr>
    </w:p>
    <w:p w:rsidR="008F0E85" w:rsidRDefault="008F0E85" w:rsidP="008F0E85">
      <w:pPr>
        <w:ind w:right="-1" w:firstLine="0"/>
        <w:jc w:val="center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О внесении изменений в п</w:t>
      </w:r>
      <w:r w:rsidRPr="008F0E85">
        <w:rPr>
          <w:rFonts w:ascii="PT Astra Serif" w:eastAsia="PT Astra Serif" w:hAnsi="PT Astra Serif" w:cs="PT Astra Serif"/>
          <w:szCs w:val="26"/>
        </w:rPr>
        <w:t>остановление Администрации Томской области</w:t>
      </w:r>
    </w:p>
    <w:p w:rsidR="000859D0" w:rsidRDefault="008F0E85" w:rsidP="008F0E85">
      <w:pPr>
        <w:ind w:right="-1" w:firstLine="0"/>
        <w:jc w:val="center"/>
        <w:rPr>
          <w:rFonts w:ascii="PT Astra Serif" w:hAnsi="PT Astra Serif" w:cs="PT Astra Serif"/>
          <w:szCs w:val="26"/>
        </w:rPr>
      </w:pPr>
      <w:r w:rsidRPr="008F0E85">
        <w:rPr>
          <w:rFonts w:ascii="PT Astra Serif" w:eastAsia="PT Astra Serif" w:hAnsi="PT Astra Serif" w:cs="PT Astra Serif"/>
          <w:szCs w:val="26"/>
        </w:rPr>
        <w:t xml:space="preserve"> от 02.03.2012 </w:t>
      </w:r>
      <w:r>
        <w:rPr>
          <w:rFonts w:ascii="PT Astra Serif" w:eastAsia="PT Astra Serif" w:hAnsi="PT Astra Serif" w:cs="PT Astra Serif"/>
          <w:szCs w:val="26"/>
        </w:rPr>
        <w:t>№</w:t>
      </w:r>
      <w:r w:rsidRPr="008F0E85">
        <w:rPr>
          <w:rFonts w:ascii="PT Astra Serif" w:eastAsia="PT Astra Serif" w:hAnsi="PT Astra Serif" w:cs="PT Astra Serif"/>
          <w:szCs w:val="26"/>
        </w:rPr>
        <w:t xml:space="preserve"> 77а</w:t>
      </w:r>
    </w:p>
    <w:p w:rsidR="000859D0" w:rsidRDefault="000859D0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0859D0" w:rsidRDefault="008F0E85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 целях совершенствования нормативного правового акта</w:t>
      </w:r>
    </w:p>
    <w:p w:rsidR="000859D0" w:rsidRDefault="00E5087D">
      <w:pPr>
        <w:tabs>
          <w:tab w:val="left" w:pos="7088"/>
        </w:tabs>
        <w:spacing w:before="60"/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eastAsia="PT Astra Serif" w:hAnsi="PT Astra Serif" w:cs="PT Astra Serif"/>
          <w:spacing w:val="10"/>
          <w:szCs w:val="26"/>
        </w:rPr>
        <w:t>ПОСТАНОВЛЯЮ:</w:t>
      </w:r>
    </w:p>
    <w:p w:rsidR="008F0E85" w:rsidRDefault="00E5087D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1. </w:t>
      </w:r>
      <w:proofErr w:type="gramStart"/>
      <w:r w:rsidR="008F0E85">
        <w:rPr>
          <w:rFonts w:ascii="PT Astra Serif" w:eastAsia="PT Astra Serif" w:hAnsi="PT Astra Serif" w:cs="PT Astra Serif"/>
          <w:szCs w:val="26"/>
        </w:rPr>
        <w:t>Внести в п</w:t>
      </w:r>
      <w:r w:rsidR="008F0E85" w:rsidRPr="008F0E85">
        <w:rPr>
          <w:rFonts w:ascii="PT Astra Serif" w:eastAsia="PT Astra Serif" w:hAnsi="PT Astra Serif" w:cs="PT Astra Serif"/>
          <w:szCs w:val="26"/>
        </w:rPr>
        <w:t xml:space="preserve">остановление Администрации Томской области от 02.03.2012 </w:t>
      </w:r>
      <w:r w:rsidR="008F0E85">
        <w:rPr>
          <w:rFonts w:ascii="PT Astra Serif" w:eastAsia="PT Astra Serif" w:hAnsi="PT Astra Serif" w:cs="PT Astra Serif"/>
          <w:szCs w:val="26"/>
        </w:rPr>
        <w:t>№ </w:t>
      </w:r>
      <w:r w:rsidR="008F0E85" w:rsidRPr="008F0E85">
        <w:rPr>
          <w:rFonts w:ascii="PT Astra Serif" w:eastAsia="PT Astra Serif" w:hAnsi="PT Astra Serif" w:cs="PT Astra Serif"/>
          <w:szCs w:val="26"/>
        </w:rPr>
        <w:t xml:space="preserve">77а </w:t>
      </w:r>
      <w:r w:rsidR="008F0E85">
        <w:rPr>
          <w:rFonts w:ascii="PT Astra Serif" w:eastAsia="PT Astra Serif" w:hAnsi="PT Astra Serif" w:cs="PT Astra Serif"/>
          <w:szCs w:val="26"/>
        </w:rPr>
        <w:t>«</w:t>
      </w:r>
      <w:r w:rsidR="008F0E85" w:rsidRPr="008F0E85">
        <w:rPr>
          <w:rFonts w:ascii="PT Astra Serif" w:eastAsia="PT Astra Serif" w:hAnsi="PT Astra Serif" w:cs="PT Astra Serif"/>
          <w:szCs w:val="26"/>
        </w:rPr>
        <w:t>Об установлении Порядка, размеров и условий предоставления финансовой поддержки гражданам в период участия в оплачиваемых работах временного характера или оплачиваемых общественных работах</w:t>
      </w:r>
      <w:r w:rsidR="008F0E85">
        <w:rPr>
          <w:rFonts w:ascii="PT Astra Serif" w:eastAsia="PT Astra Serif" w:hAnsi="PT Astra Serif" w:cs="PT Astra Serif"/>
          <w:szCs w:val="26"/>
        </w:rPr>
        <w:t xml:space="preserve">» </w:t>
      </w:r>
      <w:r w:rsidR="008F0E85" w:rsidRPr="008F0E85">
        <w:rPr>
          <w:rFonts w:ascii="PT Astra Serif" w:eastAsia="PT Astra Serif" w:hAnsi="PT Astra Serif" w:cs="PT Astra Serif"/>
          <w:szCs w:val="26"/>
        </w:rPr>
        <w:t>(</w:t>
      </w:r>
      <w:r w:rsidR="008F0E85">
        <w:rPr>
          <w:rFonts w:ascii="PT Astra Serif" w:eastAsia="PT Astra Serif" w:hAnsi="PT Astra Serif" w:cs="PT Astra Serif"/>
          <w:szCs w:val="26"/>
        </w:rPr>
        <w:t>«</w:t>
      </w:r>
      <w:r w:rsidR="008F0E85" w:rsidRPr="008F0E85">
        <w:rPr>
          <w:rFonts w:ascii="PT Astra Serif" w:eastAsia="PT Astra Serif" w:hAnsi="PT Astra Serif" w:cs="PT Astra Serif"/>
          <w:szCs w:val="26"/>
        </w:rPr>
        <w:t>Собрание законодательства Томской области</w:t>
      </w:r>
      <w:r w:rsidR="008F0E85">
        <w:rPr>
          <w:rFonts w:ascii="PT Astra Serif" w:eastAsia="PT Astra Serif" w:hAnsi="PT Astra Serif" w:cs="PT Astra Serif"/>
          <w:szCs w:val="26"/>
        </w:rPr>
        <w:t>»</w:t>
      </w:r>
      <w:r w:rsidR="008F0E85" w:rsidRPr="008F0E85">
        <w:rPr>
          <w:rFonts w:ascii="PT Astra Serif" w:eastAsia="PT Astra Serif" w:hAnsi="PT Astra Serif" w:cs="PT Astra Serif"/>
          <w:szCs w:val="26"/>
        </w:rPr>
        <w:t xml:space="preserve">, 2012, </w:t>
      </w:r>
      <w:r w:rsidR="008F0E85">
        <w:rPr>
          <w:rFonts w:ascii="PT Astra Serif" w:eastAsia="PT Astra Serif" w:hAnsi="PT Astra Serif" w:cs="PT Astra Serif"/>
          <w:szCs w:val="26"/>
        </w:rPr>
        <w:t>№</w:t>
      </w:r>
      <w:r w:rsidR="008F0E85" w:rsidRPr="008F0E85">
        <w:rPr>
          <w:rFonts w:ascii="PT Astra Serif" w:eastAsia="PT Astra Serif" w:hAnsi="PT Astra Serif" w:cs="PT Astra Serif"/>
          <w:szCs w:val="26"/>
        </w:rPr>
        <w:t xml:space="preserve"> 3/1 (80)</w:t>
      </w:r>
      <w:r w:rsidR="008F0E85">
        <w:rPr>
          <w:rFonts w:ascii="PT Astra Serif" w:eastAsia="PT Astra Serif" w:hAnsi="PT Astra Serif" w:cs="PT Astra Serif"/>
          <w:szCs w:val="26"/>
        </w:rPr>
        <w:t xml:space="preserve"> следующие изменения:</w:t>
      </w:r>
      <w:proofErr w:type="gramEnd"/>
    </w:p>
    <w:p w:rsidR="008F0E85" w:rsidRDefault="008F0E85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1) пункт 5 изложить в следующей редакции:</w:t>
      </w:r>
    </w:p>
    <w:p w:rsidR="008F0E85" w:rsidRDefault="008F0E85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«5. </w:t>
      </w:r>
      <w:r w:rsidRPr="008F0E8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на заместителя </w:t>
      </w:r>
      <w:r>
        <w:rPr>
          <w:rFonts w:ascii="PT Astra Serif" w:eastAsia="PT Astra Serif" w:hAnsi="PT Astra Serif" w:cs="PT Astra Serif"/>
          <w:szCs w:val="26"/>
        </w:rPr>
        <w:t>Председателя Правительства</w:t>
      </w:r>
      <w:r w:rsidRPr="008F0E85">
        <w:rPr>
          <w:rFonts w:ascii="PT Astra Serif" w:eastAsia="PT Astra Serif" w:hAnsi="PT Astra Serif" w:cs="PT Astra Serif"/>
          <w:szCs w:val="26"/>
        </w:rPr>
        <w:t xml:space="preserve"> Томской области </w:t>
      </w:r>
      <w:r>
        <w:rPr>
          <w:rFonts w:ascii="PT Astra Serif" w:eastAsia="PT Astra Serif" w:hAnsi="PT Astra Serif" w:cs="PT Astra Serif"/>
          <w:szCs w:val="26"/>
        </w:rPr>
        <w:t>(</w:t>
      </w:r>
      <w:r w:rsidRPr="008F0E85">
        <w:rPr>
          <w:rFonts w:ascii="PT Astra Serif" w:eastAsia="PT Astra Serif" w:hAnsi="PT Astra Serif" w:cs="PT Astra Serif"/>
          <w:szCs w:val="26"/>
        </w:rPr>
        <w:t>по социальной политике</w:t>
      </w:r>
      <w:r>
        <w:rPr>
          <w:rFonts w:ascii="PT Astra Serif" w:eastAsia="PT Astra Serif" w:hAnsi="PT Astra Serif" w:cs="PT Astra Serif"/>
          <w:szCs w:val="26"/>
        </w:rPr>
        <w:t>)</w:t>
      </w:r>
      <w:proofErr w:type="gramStart"/>
      <w:r w:rsidRPr="008F0E85">
        <w:rPr>
          <w:rFonts w:ascii="PT Astra Serif" w:eastAsia="PT Astra Serif" w:hAnsi="PT Astra Serif" w:cs="PT Astra Serif"/>
          <w:szCs w:val="26"/>
        </w:rPr>
        <w:t>.</w:t>
      </w:r>
      <w:r>
        <w:rPr>
          <w:rFonts w:ascii="PT Astra Serif" w:eastAsia="PT Astra Serif" w:hAnsi="PT Astra Serif" w:cs="PT Astra Serif"/>
          <w:szCs w:val="26"/>
        </w:rPr>
        <w:t>»</w:t>
      </w:r>
      <w:proofErr w:type="gramEnd"/>
      <w:r>
        <w:rPr>
          <w:rFonts w:ascii="PT Astra Serif" w:eastAsia="PT Astra Serif" w:hAnsi="PT Astra Serif" w:cs="PT Astra Serif"/>
          <w:szCs w:val="26"/>
        </w:rPr>
        <w:t>;</w:t>
      </w:r>
    </w:p>
    <w:p w:rsidR="008F0E85" w:rsidRDefault="008F0E85" w:rsidP="008F0E85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2) в </w:t>
      </w:r>
      <w:r w:rsidRPr="008F0E85">
        <w:rPr>
          <w:rFonts w:ascii="PT Astra Serif" w:eastAsia="PT Astra Serif" w:hAnsi="PT Astra Serif" w:cs="PT Astra Serif"/>
          <w:szCs w:val="26"/>
        </w:rPr>
        <w:t>поряд</w:t>
      </w:r>
      <w:r>
        <w:rPr>
          <w:rFonts w:ascii="PT Astra Serif" w:eastAsia="PT Astra Serif" w:hAnsi="PT Astra Serif" w:cs="PT Astra Serif"/>
          <w:szCs w:val="26"/>
        </w:rPr>
        <w:t>ке</w:t>
      </w:r>
      <w:r w:rsidRPr="008F0E85">
        <w:rPr>
          <w:rFonts w:ascii="PT Astra Serif" w:eastAsia="PT Astra Serif" w:hAnsi="PT Astra Serif" w:cs="PT Astra Serif"/>
          <w:szCs w:val="26"/>
        </w:rPr>
        <w:t>,</w:t>
      </w:r>
      <w:r>
        <w:rPr>
          <w:rFonts w:ascii="PT Astra Serif" w:eastAsia="PT Astra Serif" w:hAnsi="PT Astra Serif" w:cs="PT Astra Serif"/>
          <w:szCs w:val="26"/>
        </w:rPr>
        <w:t xml:space="preserve"> размерах</w:t>
      </w:r>
      <w:r w:rsidRPr="008F0E85">
        <w:rPr>
          <w:rFonts w:ascii="PT Astra Serif" w:eastAsia="PT Astra Serif" w:hAnsi="PT Astra Serif" w:cs="PT Astra Serif"/>
          <w:szCs w:val="26"/>
        </w:rPr>
        <w:t xml:space="preserve"> и условия</w:t>
      </w:r>
      <w:r>
        <w:rPr>
          <w:rFonts w:ascii="PT Astra Serif" w:eastAsia="PT Astra Serif" w:hAnsi="PT Astra Serif" w:cs="PT Astra Serif"/>
          <w:szCs w:val="26"/>
        </w:rPr>
        <w:t>х</w:t>
      </w:r>
      <w:r w:rsidRPr="008F0E85">
        <w:rPr>
          <w:rFonts w:ascii="PT Astra Serif" w:eastAsia="PT Astra Serif" w:hAnsi="PT Astra Serif" w:cs="PT Astra Serif"/>
          <w:szCs w:val="26"/>
        </w:rPr>
        <w:t xml:space="preserve"> предоставления финансовой поддержки</w:t>
      </w:r>
      <w:r>
        <w:rPr>
          <w:rFonts w:ascii="PT Astra Serif" w:eastAsia="PT Astra Serif" w:hAnsi="PT Astra Serif" w:cs="PT Astra Serif"/>
          <w:szCs w:val="26"/>
        </w:rPr>
        <w:t xml:space="preserve"> г</w:t>
      </w:r>
      <w:r w:rsidRPr="008F0E85">
        <w:rPr>
          <w:rFonts w:ascii="PT Astra Serif" w:eastAsia="PT Astra Serif" w:hAnsi="PT Astra Serif" w:cs="PT Astra Serif"/>
          <w:szCs w:val="26"/>
        </w:rPr>
        <w:t>ражданам в период участия в оплачиваемых работах временного</w:t>
      </w:r>
      <w:r>
        <w:rPr>
          <w:rFonts w:ascii="PT Astra Serif" w:eastAsia="PT Astra Serif" w:hAnsi="PT Astra Serif" w:cs="PT Astra Serif"/>
          <w:szCs w:val="26"/>
        </w:rPr>
        <w:t xml:space="preserve"> х</w:t>
      </w:r>
      <w:r w:rsidRPr="008F0E85">
        <w:rPr>
          <w:rFonts w:ascii="PT Astra Serif" w:eastAsia="PT Astra Serif" w:hAnsi="PT Astra Serif" w:cs="PT Astra Serif"/>
          <w:szCs w:val="26"/>
        </w:rPr>
        <w:t>арактера или оплачиваемых общественных работах</w:t>
      </w:r>
      <w:r>
        <w:rPr>
          <w:rFonts w:ascii="PT Astra Serif" w:eastAsia="PT Astra Serif" w:hAnsi="PT Astra Serif" w:cs="PT Astra Serif"/>
          <w:szCs w:val="26"/>
        </w:rPr>
        <w:t>, утвержденных указанным постановлением:</w:t>
      </w:r>
    </w:p>
    <w:p w:rsidR="008F0E85" w:rsidRDefault="008F0E85" w:rsidP="008F0E85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а) в пункте 1 после слов «</w:t>
      </w:r>
      <w:r w:rsidRPr="008F0E85">
        <w:rPr>
          <w:rFonts w:ascii="PT Astra Serif" w:eastAsia="PT Astra Serif" w:hAnsi="PT Astra Serif" w:cs="PT Astra Serif"/>
          <w:szCs w:val="26"/>
        </w:rPr>
        <w:t>в период их участия в оплачиваемых работах временного характера или оплачиваемых общественных работах</w:t>
      </w:r>
      <w:r>
        <w:rPr>
          <w:rFonts w:ascii="PT Astra Serif" w:eastAsia="PT Astra Serif" w:hAnsi="PT Astra Serif" w:cs="PT Astra Serif"/>
          <w:szCs w:val="26"/>
        </w:rPr>
        <w:t>» дополнить словами «(далее – временные работы)»;</w:t>
      </w:r>
    </w:p>
    <w:p w:rsidR="008F0E85" w:rsidRDefault="008F0E85" w:rsidP="008F0E85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б) дополнить пунктами 3 – 6 следующего содержания:</w:t>
      </w:r>
    </w:p>
    <w:p w:rsidR="008F0E85" w:rsidRPr="008F0E85" w:rsidRDefault="008F0E85" w:rsidP="008F0E85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</w:t>
      </w:r>
      <w:r w:rsidRPr="008F0E85">
        <w:rPr>
          <w:rFonts w:ascii="PT Astra Serif" w:eastAsia="PT Astra Serif" w:hAnsi="PT Astra Serif" w:cs="PT Astra Serif"/>
          <w:szCs w:val="26"/>
        </w:rPr>
        <w:t>3. Центр занятости населения принимает решение об оказании гражданину финансовой поддержки в случае его трудоустройства по направлению центра занятости населения. Указанное решение принимается в срок не позднее 1 рабочего дня со дня подтверждения сведений о трудоустройстве гражданина, полученных в порядке межведомственного взаимодействия, в том числе с использованием единой системы межведомственного электронного взаимодействия.</w:t>
      </w:r>
      <w:bookmarkStart w:id="0" w:name="_GoBack"/>
      <w:bookmarkEnd w:id="0"/>
    </w:p>
    <w:p w:rsidR="008F0E85" w:rsidRPr="008F0E85" w:rsidRDefault="008F0E85" w:rsidP="008F0E85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  <w:szCs w:val="26"/>
        </w:rPr>
      </w:pPr>
      <w:r w:rsidRPr="008F0E85">
        <w:rPr>
          <w:rFonts w:ascii="PT Astra Serif" w:eastAsia="PT Astra Serif" w:hAnsi="PT Astra Serif" w:cs="PT Astra Serif"/>
          <w:szCs w:val="26"/>
        </w:rPr>
        <w:t>Решение центра занятости населения оформляется в виде приказа об оказании гражданину финансовой поддержки. Центр занятости населения направляет гражданину уведомление об оказании финансовой поддержки не позднее 1 рабочего дня со дня издания приказа с использованием единой цифровой платформы в сфере занятости и трудовых отношений «Работа в России» (далее – единая цифровая платформа).</w:t>
      </w:r>
    </w:p>
    <w:p w:rsidR="008F0E85" w:rsidRPr="008F0E85" w:rsidRDefault="008F0E85" w:rsidP="008F0E85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  <w:szCs w:val="26"/>
        </w:rPr>
      </w:pPr>
      <w:r w:rsidRPr="008F0E85">
        <w:rPr>
          <w:rFonts w:ascii="PT Astra Serif" w:eastAsia="PT Astra Serif" w:hAnsi="PT Astra Serif" w:cs="PT Astra Serif"/>
          <w:szCs w:val="26"/>
        </w:rPr>
        <w:t xml:space="preserve">4. </w:t>
      </w:r>
      <w:proofErr w:type="gramStart"/>
      <w:r w:rsidRPr="008F0E85">
        <w:rPr>
          <w:rFonts w:ascii="PT Astra Serif" w:eastAsia="PT Astra Serif" w:hAnsi="PT Astra Serif" w:cs="PT Astra Serif"/>
          <w:szCs w:val="26"/>
        </w:rPr>
        <w:t xml:space="preserve">Центр занятости населения на основе сведений, ежемесячно представляемых работодателем с использованием единой цифровой платформы в </w:t>
      </w:r>
      <w:r w:rsidRPr="008F0E85">
        <w:rPr>
          <w:rFonts w:ascii="PT Astra Serif" w:eastAsia="PT Astra Serif" w:hAnsi="PT Astra Serif" w:cs="PT Astra Serif"/>
          <w:szCs w:val="26"/>
        </w:rPr>
        <w:lastRenderedPageBreak/>
        <w:t>течение всего периода участия гражданина во временных работах, подтверждающих участие гражданина во временных работах и фактически отработанное гражданином время, назначает, рассчитывает и осуществляет перечисление финансовой поддержки гражданину за период участия во временных работах с использованием единой цифровой платформы.</w:t>
      </w:r>
      <w:proofErr w:type="gramEnd"/>
    </w:p>
    <w:p w:rsidR="008F0E85" w:rsidRPr="008F0E85" w:rsidRDefault="008F0E85" w:rsidP="008F0E85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  <w:szCs w:val="26"/>
        </w:rPr>
      </w:pPr>
      <w:r w:rsidRPr="008F0E85">
        <w:rPr>
          <w:rFonts w:ascii="PT Astra Serif" w:eastAsia="PT Astra Serif" w:hAnsi="PT Astra Serif" w:cs="PT Astra Serif"/>
          <w:szCs w:val="26"/>
        </w:rPr>
        <w:t>5. Финансовая поддержка предоставляется гражданину ежемесячно на протяжении всего периода временных работ. Финансовая поддержка рассчитывается исходя из размера, указанного в пункте 1 настоящего порядка, разделённого на количество рабочих дней в месяце и умноженного на число фактически отработанных дней гражданином в данном месяце.</w:t>
      </w:r>
    </w:p>
    <w:p w:rsidR="008F0E85" w:rsidRPr="008F0E85" w:rsidRDefault="008F0E85" w:rsidP="008F0E85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  <w:szCs w:val="26"/>
        </w:rPr>
      </w:pPr>
      <w:r w:rsidRPr="008F0E85">
        <w:rPr>
          <w:rFonts w:ascii="PT Astra Serif" w:eastAsia="PT Astra Serif" w:hAnsi="PT Astra Serif" w:cs="PT Astra Serif"/>
          <w:szCs w:val="26"/>
        </w:rPr>
        <w:t>6. В случае досрочного прекращения временных работ центр занятости населения принимает решение о прекращении выплаты финансовой поддержки.</w:t>
      </w:r>
    </w:p>
    <w:p w:rsidR="008F0E85" w:rsidRDefault="008F0E85" w:rsidP="008F0E85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  <w:szCs w:val="26"/>
        </w:rPr>
      </w:pPr>
      <w:r w:rsidRPr="008F0E85">
        <w:rPr>
          <w:rFonts w:ascii="PT Astra Serif" w:eastAsia="PT Astra Serif" w:hAnsi="PT Astra Serif" w:cs="PT Astra Serif"/>
          <w:szCs w:val="26"/>
        </w:rPr>
        <w:t>Указанное решение центра занятости населения оформляется в виде приказа о прекращении выплаты финансовой поддержки в период участия во временных работах. Центр занятости населения направляет гражданину уведомление о прекращении выплаты финансовой поддержки не позднее следующего рабочего дня со дня издания приказа с использованием единой цифровой платформы</w:t>
      </w:r>
      <w:proofErr w:type="gramStart"/>
      <w:r w:rsidRPr="008F0E85">
        <w:rPr>
          <w:rFonts w:ascii="PT Astra Serif" w:eastAsia="PT Astra Serif" w:hAnsi="PT Astra Serif" w:cs="PT Astra Serif"/>
          <w:szCs w:val="26"/>
        </w:rPr>
        <w:t>.</w:t>
      </w:r>
      <w:r>
        <w:rPr>
          <w:rFonts w:ascii="PT Astra Serif" w:eastAsia="PT Astra Serif" w:hAnsi="PT Astra Serif" w:cs="PT Astra Serif"/>
          <w:szCs w:val="26"/>
        </w:rPr>
        <w:t>».</w:t>
      </w:r>
      <w:proofErr w:type="gramEnd"/>
    </w:p>
    <w:p w:rsidR="000859D0" w:rsidRDefault="008F0E85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2. Настоящее постановление </w:t>
      </w:r>
      <w:r w:rsidR="00E0223A">
        <w:rPr>
          <w:rFonts w:ascii="PT Astra Serif" w:hAnsi="PT Astra Serif" w:cs="PT Astra Serif"/>
          <w:szCs w:val="26"/>
        </w:rPr>
        <w:t>вступает в силу со дня его официального опубликования.</w:t>
      </w:r>
    </w:p>
    <w:p w:rsidR="00E0223A" w:rsidRDefault="00E0223A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</w:p>
    <w:p w:rsidR="000859D0" w:rsidRDefault="000859D0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0859D0" w:rsidRDefault="000859D0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0859D0" w:rsidRDefault="00E5087D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>Томской области                                                                                      А.В. Кондратьев</w:t>
      </w:r>
    </w:p>
    <w:p w:rsidR="000859D0" w:rsidRDefault="000859D0">
      <w:pPr>
        <w:rPr>
          <w:rFonts w:ascii="PT Astra Serif" w:hAnsi="PT Astra Serif" w:cs="PT Astra Serif"/>
          <w:sz w:val="28"/>
        </w:rPr>
      </w:pPr>
    </w:p>
    <w:p w:rsidR="000859D0" w:rsidRDefault="000859D0">
      <w:pPr>
        <w:rPr>
          <w:rFonts w:ascii="PT Astra Serif" w:hAnsi="PT Astra Serif" w:cs="PT Astra Serif"/>
          <w:sz w:val="28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E0223A" w:rsidRDefault="00E0223A">
      <w:pPr>
        <w:ind w:firstLine="0"/>
        <w:rPr>
          <w:rFonts w:ascii="PT Astra Serif" w:hAnsi="PT Astra Serif" w:cs="PT Astra Serif"/>
          <w:sz w:val="20"/>
        </w:rPr>
      </w:pPr>
    </w:p>
    <w:p w:rsidR="00E0223A" w:rsidRDefault="00E0223A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E0223A">
      <w:pPr>
        <w:ind w:firstLine="0"/>
        <w:rPr>
          <w:rFonts w:ascii="PT Astra Serif" w:hAnsi="PT Astra Serif" w:cs="PT Astra Serif"/>
          <w:i/>
          <w:sz w:val="16"/>
          <w:szCs w:val="16"/>
        </w:rPr>
      </w:pPr>
      <w:r>
        <w:rPr>
          <w:rFonts w:ascii="PT Astra Serif" w:eastAsia="PT Astra Serif" w:hAnsi="PT Astra Serif" w:cs="PT Astra Serif"/>
          <w:sz w:val="20"/>
        </w:rPr>
        <w:t xml:space="preserve">А.Б. </w:t>
      </w:r>
      <w:proofErr w:type="spellStart"/>
      <w:r>
        <w:rPr>
          <w:rFonts w:ascii="PT Astra Serif" w:eastAsia="PT Astra Serif" w:hAnsi="PT Astra Serif" w:cs="PT Astra Serif"/>
          <w:sz w:val="20"/>
        </w:rPr>
        <w:t>Гомозова</w:t>
      </w:r>
      <w:proofErr w:type="spellEnd"/>
    </w:p>
    <w:sectPr w:rsidR="000859D0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87D" w:rsidRDefault="00E5087D">
      <w:r>
        <w:separator/>
      </w:r>
    </w:p>
  </w:endnote>
  <w:endnote w:type="continuationSeparator" w:id="0">
    <w:p w:rsidR="00E5087D" w:rsidRDefault="00E50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9D0" w:rsidRDefault="000859D0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87D" w:rsidRDefault="00E5087D">
      <w:r>
        <w:separator/>
      </w:r>
    </w:p>
  </w:footnote>
  <w:footnote w:type="continuationSeparator" w:id="0">
    <w:p w:rsidR="00E5087D" w:rsidRDefault="00E508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9D0" w:rsidRDefault="00E5087D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0859D0" w:rsidRDefault="000859D0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9D0" w:rsidRPr="00E0223A" w:rsidRDefault="00E5087D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 w:rsidRPr="00E0223A">
      <w:rPr>
        <w:rStyle w:val="afc"/>
        <w:rFonts w:ascii="PT Astra Serif" w:hAnsi="PT Astra Serif"/>
        <w:b w:val="0"/>
        <w:sz w:val="24"/>
      </w:rPr>
      <w:fldChar w:fldCharType="begin"/>
    </w:r>
    <w:r w:rsidRPr="00E0223A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E0223A">
      <w:rPr>
        <w:rStyle w:val="afc"/>
        <w:rFonts w:ascii="PT Astra Serif" w:hAnsi="PT Astra Serif"/>
        <w:b w:val="0"/>
        <w:sz w:val="24"/>
      </w:rPr>
      <w:fldChar w:fldCharType="separate"/>
    </w:r>
    <w:r w:rsidR="00E0223A">
      <w:rPr>
        <w:rStyle w:val="afc"/>
        <w:rFonts w:ascii="PT Astra Serif" w:hAnsi="PT Astra Serif"/>
        <w:b w:val="0"/>
        <w:noProof/>
        <w:sz w:val="24"/>
      </w:rPr>
      <w:t>2</w:t>
    </w:r>
    <w:r w:rsidRPr="00E0223A">
      <w:rPr>
        <w:rStyle w:val="afc"/>
        <w:rFonts w:ascii="PT Astra Serif" w:hAnsi="PT Astra Serif"/>
        <w:b w:val="0"/>
        <w:sz w:val="24"/>
      </w:rPr>
      <w:fldChar w:fldCharType="end"/>
    </w:r>
  </w:p>
  <w:p w:rsidR="000859D0" w:rsidRDefault="000859D0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9D0" w:rsidRPr="00E0223A" w:rsidRDefault="00E0223A" w:rsidP="00E0223A">
    <w:pPr>
      <w:tabs>
        <w:tab w:val="center" w:pos="4677"/>
        <w:tab w:val="left" w:pos="7425"/>
      </w:tabs>
      <w:spacing w:after="120"/>
      <w:ind w:firstLine="0"/>
      <w:rPr>
        <w:b/>
      </w:rPr>
    </w:pPr>
    <w:r>
      <w:rPr>
        <w:b/>
        <w:lang w:val="en-US"/>
      </w:rPr>
      <w:tab/>
    </w:r>
    <w:r w:rsidR="00E5087D">
      <w:rPr>
        <w:noProof/>
      </w:rPr>
      <mc:AlternateContent>
        <mc:Choice Requires="wpg">
          <w:drawing>
            <wp:inline distT="0" distB="0" distL="0" distR="0" wp14:anchorId="55C40561" wp14:editId="5C0F39B2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  <w:r>
      <w:rPr>
        <w:b/>
        <w:lang w:val="en-US"/>
      </w:rPr>
      <w:tab/>
    </w:r>
  </w:p>
  <w:p w:rsidR="000859D0" w:rsidRDefault="00E5087D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0859D0" w:rsidRDefault="00E5087D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0859D0" w:rsidRDefault="000859D0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9D0"/>
    <w:rsid w:val="000859D0"/>
    <w:rsid w:val="008F0E85"/>
    <w:rsid w:val="00E0223A"/>
    <w:rsid w:val="00E50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sid w:val="008F0E85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8F0E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sid w:val="008F0E85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8F0E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Хоружик Е.Е.</cp:lastModifiedBy>
  <cp:revision>2</cp:revision>
  <cp:lastPrinted>2026-06-23T06:35:00Z</cp:lastPrinted>
  <dcterms:created xsi:type="dcterms:W3CDTF">2026-06-23T06:35:00Z</dcterms:created>
  <dcterms:modified xsi:type="dcterms:W3CDTF">2026-06-23T06:35:00Z</dcterms:modified>
  <cp:version>917504</cp:version>
</cp:coreProperties>
</file>