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0691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06918" w:rsidRDefault="006E50A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06918" w:rsidRDefault="00A0691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06918" w:rsidRDefault="006E50A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06918" w:rsidRPr="008020AE" w:rsidRDefault="00D0296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О внесении изменений в отдельные приказы Департамента труда и занятости населения Т</w:t>
      </w:r>
      <w:bookmarkStart w:id="1" w:name="_GoBack"/>
      <w:bookmarkEnd w:id="1"/>
      <w:r w:rsidRPr="008020AE">
        <w:rPr>
          <w:rFonts w:ascii="PT Astra Serif" w:hAnsi="PT Astra Serif" w:cs="PT Astra Serif"/>
          <w:sz w:val="28"/>
          <w:szCs w:val="28"/>
        </w:rPr>
        <w:t>омской области</w:t>
      </w:r>
    </w:p>
    <w:p w:rsidR="00A06918" w:rsidRPr="008020AE" w:rsidRDefault="00A069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06918" w:rsidRPr="008020AE" w:rsidRDefault="00A069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06918" w:rsidRPr="008020AE" w:rsidRDefault="00D0296E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В целях совершенствования нормативных правовых актов</w:t>
      </w:r>
    </w:p>
    <w:p w:rsidR="00A06918" w:rsidRPr="008020AE" w:rsidRDefault="006E50A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ПРИКАЗЫВАЮ:</w:t>
      </w:r>
    </w:p>
    <w:p w:rsidR="00A06918" w:rsidRPr="008020AE" w:rsidRDefault="00D0296E" w:rsidP="00195FB5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Внести в приказ Департамента труда и занятости населения Томской области от 23.12.2025 № 30 «Об утверждении порядков реализации региональных сервисов в сфере занятости» («Официальный интернет-портал правовой информации» (</w:t>
      </w:r>
      <w:r w:rsidRPr="008020AE">
        <w:rPr>
          <w:rFonts w:ascii="PT Astra Serif" w:hAnsi="PT Astra Serif" w:cs="PT Astra Serif"/>
          <w:sz w:val="28"/>
          <w:szCs w:val="28"/>
          <w:lang w:val="en-US"/>
        </w:rPr>
        <w:t>www</w:t>
      </w:r>
      <w:r w:rsidRPr="008020AE">
        <w:rPr>
          <w:rFonts w:ascii="PT Astra Serif" w:hAnsi="PT Astra Serif" w:cs="PT Astra Serif"/>
          <w:sz w:val="28"/>
          <w:szCs w:val="28"/>
        </w:rPr>
        <w:t>.pravo.gov.ru), 29.12.2025, № 7001202512290013) следующие изменения:</w:t>
      </w:r>
    </w:p>
    <w:p w:rsidR="00D0296E" w:rsidRPr="008020AE" w:rsidRDefault="00D0296E" w:rsidP="00195FB5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пункт 1 дополнить подпунктом 17) следующего содержания:</w:t>
      </w:r>
    </w:p>
    <w:p w:rsidR="00D0296E" w:rsidRPr="008020AE" w:rsidRDefault="00D0296E" w:rsidP="00195FB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«17) порядок реализации регионального сервиса «Информирование граждан об индексе деловой репутации работодателей»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8020AE">
        <w:rPr>
          <w:rFonts w:ascii="PT Astra Serif" w:hAnsi="PT Astra Serif" w:cs="PT Astra Serif"/>
          <w:sz w:val="28"/>
          <w:szCs w:val="28"/>
        </w:rPr>
        <w:t>;</w:t>
      </w:r>
    </w:p>
    <w:p w:rsidR="00502EC7" w:rsidRPr="008020AE" w:rsidRDefault="00502EC7" w:rsidP="00195FB5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8020AE">
        <w:rPr>
          <w:rFonts w:ascii="PT Astra Serif" w:hAnsi="PT Astra Serif" w:cs="PT Astra Serif"/>
          <w:sz w:val="28"/>
          <w:szCs w:val="28"/>
        </w:rPr>
        <w:t>в пункте 2 слова «подпунктах 1) – 16)» заменить словами «подпунктах 1) – 17)»;</w:t>
      </w:r>
      <w:proofErr w:type="gramEnd"/>
    </w:p>
    <w:p w:rsidR="00237E68" w:rsidRPr="008020AE" w:rsidRDefault="00237E68" w:rsidP="00195FB5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в порядке реализации регионального сервиса «Организация консультационного пункта по юридическому сопровождению и содействию в решении юридических вопросов в сфере труда и занятости населения», установленном указанным приказом (приложение № 1) пункт 24 изложить в следующей редакции: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«24.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Региональный сервис реализуется с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 1 июня 2026 года</w:t>
      </w:r>
      <w:r w:rsidRPr="008020AE">
        <w:rPr>
          <w:rFonts w:ascii="PT Astra Serif" w:hAnsi="PT Astra Serif" w:cs="PT Astra Serif"/>
          <w:sz w:val="28"/>
          <w:szCs w:val="28"/>
        </w:rPr>
        <w:t xml:space="preserve"> в следующих территориальных отделах ОГКУ ЦЗН: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>4) территориальный отдел Зырянского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237E68" w:rsidRPr="008020AE" w:rsidRDefault="00237E6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</w:t>
      </w:r>
      <w:r w:rsidR="006750F3" w:rsidRPr="008020AE"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6750F3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</w:t>
      </w:r>
      <w:r w:rsidR="006750F3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«Бизнес-акселератор», установленном указанным приказом (приложение № 2) пункт 19 изложить в следующей редакции: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«19.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750F3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</w:t>
      </w:r>
      <w:r w:rsidR="006750F3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«Бизнес-навигатор», установленном указанным приказом (приложение № 3) пункт 18 изложить в следующей редакции: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«18.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>1) территориальный отдел города Томска и Томского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750F3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6</w:t>
      </w:r>
      <w:r w:rsidR="006750F3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«Бизнес-мероприятие», установленном указанным приказом (приложение № 4) пункт 23 изложить в следующей редакции: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«23.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750F3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</w:t>
      </w:r>
      <w:r w:rsidR="006750F3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</w:t>
      </w:r>
      <w:r w:rsidR="00F553D6" w:rsidRPr="008020AE">
        <w:rPr>
          <w:rFonts w:ascii="PT Astra Serif" w:hAnsi="PT Astra Serif" w:cs="PT Astra Serif"/>
          <w:sz w:val="28"/>
          <w:szCs w:val="28"/>
        </w:rPr>
        <w:t>Бизнес-презентация «Меры государственной поддержки</w:t>
      </w:r>
      <w:r w:rsidR="006750F3" w:rsidRPr="008020AE">
        <w:rPr>
          <w:rFonts w:ascii="PT Astra Serif" w:hAnsi="PT Astra Serif" w:cs="PT Astra Serif"/>
          <w:sz w:val="28"/>
          <w:szCs w:val="28"/>
        </w:rPr>
        <w:t xml:space="preserve">», установленном указанным приказом (приложение № </w:t>
      </w:r>
      <w:r w:rsidR="00F553D6" w:rsidRPr="008020AE">
        <w:rPr>
          <w:rFonts w:ascii="PT Astra Serif" w:hAnsi="PT Astra Serif" w:cs="PT Astra Serif"/>
          <w:sz w:val="28"/>
          <w:szCs w:val="28"/>
        </w:rPr>
        <w:t>5</w:t>
      </w:r>
      <w:r w:rsidR="006750F3" w:rsidRPr="008020AE">
        <w:rPr>
          <w:rFonts w:ascii="PT Astra Serif" w:hAnsi="PT Astra Serif" w:cs="PT Astra Serif"/>
          <w:sz w:val="28"/>
          <w:szCs w:val="28"/>
        </w:rPr>
        <w:t>) пункт 2</w:t>
      </w:r>
      <w:r w:rsidR="00F553D6" w:rsidRPr="008020AE">
        <w:rPr>
          <w:rFonts w:ascii="PT Astra Serif" w:hAnsi="PT Astra Serif" w:cs="PT Astra Serif"/>
          <w:sz w:val="28"/>
          <w:szCs w:val="28"/>
        </w:rPr>
        <w:t>0</w:t>
      </w:r>
      <w:r w:rsidR="006750F3" w:rsidRPr="008020AE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«2</w:t>
      </w:r>
      <w:r w:rsidR="00F553D6" w:rsidRPr="008020AE">
        <w:rPr>
          <w:rFonts w:ascii="PT Astra Serif" w:hAnsi="PT Astra Serif" w:cs="PT Astra Serif"/>
          <w:sz w:val="28"/>
          <w:szCs w:val="28"/>
        </w:rPr>
        <w:t>0</w:t>
      </w:r>
      <w:r w:rsidRPr="008020AE">
        <w:rPr>
          <w:rFonts w:ascii="PT Astra Serif" w:hAnsi="PT Astra Serif" w:cs="PT Astra Serif"/>
          <w:sz w:val="28"/>
          <w:szCs w:val="28"/>
        </w:rPr>
        <w:t>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6750F3" w:rsidRPr="008020AE" w:rsidRDefault="006750F3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F553D6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8</w:t>
      </w:r>
      <w:r w:rsidR="00F553D6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«Бизнес-проба», установленном указанным приказом (приложение № 6) пункт 18 изложить в следующей редакции: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«18.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>1) территориальный отдел Александровского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F553D6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</w:t>
      </w:r>
      <w:r w:rsidR="00F553D6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«Консультирование об услугах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услуг», установленном указанным приказом (приложение № 8) пункт 18 изложить в следующей редакции: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«18.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F553D6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</w:t>
      </w:r>
      <w:r w:rsidR="00F553D6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</w:t>
      </w:r>
      <w:r w:rsidR="001D5B2B" w:rsidRPr="008020AE">
        <w:rPr>
          <w:rFonts w:ascii="PT Astra Serif" w:hAnsi="PT Astra Serif" w:cs="PT Astra Serif"/>
          <w:sz w:val="28"/>
          <w:szCs w:val="28"/>
        </w:rPr>
        <w:t>Консультирование об услугах некоммерческой организации «Фонд развития бизнеса</w:t>
      </w:r>
      <w:r w:rsidR="00F553D6" w:rsidRPr="008020AE">
        <w:rPr>
          <w:rFonts w:ascii="PT Astra Serif" w:hAnsi="PT Astra Serif" w:cs="PT Astra Serif"/>
          <w:sz w:val="28"/>
          <w:szCs w:val="28"/>
        </w:rPr>
        <w:t xml:space="preserve">», установленном </w:t>
      </w:r>
      <w:r w:rsidR="00F553D6" w:rsidRPr="008020AE">
        <w:rPr>
          <w:rFonts w:ascii="PT Astra Serif" w:hAnsi="PT Astra Serif" w:cs="PT Astra Serif"/>
          <w:sz w:val="28"/>
          <w:szCs w:val="28"/>
        </w:rPr>
        <w:lastRenderedPageBreak/>
        <w:t xml:space="preserve">указанным приказом (приложение № </w:t>
      </w:r>
      <w:r w:rsidR="001D5B2B" w:rsidRPr="008020AE">
        <w:rPr>
          <w:rFonts w:ascii="PT Astra Serif" w:hAnsi="PT Astra Serif" w:cs="PT Astra Serif"/>
          <w:sz w:val="28"/>
          <w:szCs w:val="28"/>
        </w:rPr>
        <w:t>9</w:t>
      </w:r>
      <w:r w:rsidR="00F553D6" w:rsidRPr="008020AE">
        <w:rPr>
          <w:rFonts w:ascii="PT Astra Serif" w:hAnsi="PT Astra Serif" w:cs="PT Astra Serif"/>
          <w:sz w:val="28"/>
          <w:szCs w:val="28"/>
        </w:rPr>
        <w:t>) пункт 18 изложить в следующей редакции: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«18.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553D6" w:rsidRPr="008020AE" w:rsidRDefault="00F553D6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1D5B2B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11</w:t>
      </w:r>
      <w:r w:rsidR="001D5B2B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«Организация открытого отбора», установленном указанным приказом (приложение № 11) пункт 25 изложить в следующей редакции: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«25.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1D5B2B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12</w:t>
      </w:r>
      <w:r w:rsidR="001D5B2B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«Карьерное консультирование», установленном указанным приказом (приложение № 13) пункт 18 изложить в следующей редакции: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«18.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1D5B2B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13</w:t>
      </w:r>
      <w:r w:rsidR="001D5B2B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«Проведение обучающих мероприятий, конференций, встреч с участием граждан, работодателей, общественных организаций, организаций, осуществляющих образовательную деятельность, социальных партнеров, других заинтересованных участников рынка труда», установленном указанным приказом (приложение № 15) пункт 24 изложить в следующей редакции: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«24.  Региональный сервис реализуется со дня вступления в силу приказа Департамента труда и занятости населения Томской области «Об утверждении </w:t>
      </w:r>
      <w:r w:rsidRPr="008020AE">
        <w:rPr>
          <w:rFonts w:ascii="PT Astra Serif" w:hAnsi="PT Astra Serif" w:cs="PT Astra Serif"/>
          <w:sz w:val="28"/>
          <w:szCs w:val="28"/>
        </w:rPr>
        <w:lastRenderedPageBreak/>
        <w:t>порядков реализации региональных сервисов в сфере занятости» 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9) территориальный отдел Первомайского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1D5B2B" w:rsidRPr="008020AE" w:rsidRDefault="00502EC7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</w:t>
      </w:r>
      <w:r w:rsidR="001D5B2B" w:rsidRPr="008020AE">
        <w:rPr>
          <w:rFonts w:ascii="PT Astra Serif" w:hAnsi="PT Astra Serif" w:cs="PT Astra Serif"/>
          <w:sz w:val="28"/>
          <w:szCs w:val="28"/>
        </w:rPr>
        <w:t>) в порядке реализации регионального сервиса «Курс «Бизнес-старт», установленном указанным приказом (приложение № 16) пункт 20 изложить в следующей редакции: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«20.  Региональный сервис реализуется со дня вступления в силу приказа Департамента труда и занятости населения Томской области «Об утверждении порядков реализации региональных сервисов в сфере занятости» 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города Асино;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4)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5) территориальный отдел города Колпашево.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Региональный сервис реализуется </w:t>
      </w:r>
      <w:r w:rsidR="000E3CB0" w:rsidRPr="008020AE">
        <w:rPr>
          <w:rFonts w:ascii="PT Astra Serif" w:hAnsi="PT Astra Serif" w:cs="PT Astra Serif"/>
          <w:sz w:val="28"/>
          <w:szCs w:val="28"/>
        </w:rPr>
        <w:t xml:space="preserve">с 1 июня 2026 года </w:t>
      </w:r>
      <w:r w:rsidRPr="008020AE">
        <w:rPr>
          <w:rFonts w:ascii="PT Astra Serif" w:hAnsi="PT Astra Serif" w:cs="PT Astra Serif"/>
          <w:sz w:val="28"/>
          <w:szCs w:val="28"/>
        </w:rPr>
        <w:t>в следующих территориальных отделах ОГКУ ЦЗН: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Александровского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Зырянского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>9) территориальный отдел Первомайского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Стрежевого;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D5B2B" w:rsidRPr="008020AE" w:rsidRDefault="001D5B2B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D0296E" w:rsidRPr="008020AE" w:rsidRDefault="00D0296E" w:rsidP="00195FB5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дополнить приложением № 17 «Порядок реализации регионального сервиса «Информирование граждан об индексе деловой репутации работодателей» согласно приложению </w:t>
      </w:r>
      <w:r w:rsidR="00FC7F8A" w:rsidRPr="008020AE">
        <w:rPr>
          <w:rFonts w:ascii="PT Astra Serif" w:hAnsi="PT Astra Serif" w:cs="PT Astra Serif"/>
          <w:sz w:val="28"/>
          <w:szCs w:val="28"/>
        </w:rPr>
        <w:t xml:space="preserve">№ 1 </w:t>
      </w:r>
      <w:r w:rsidRPr="008020AE">
        <w:rPr>
          <w:rFonts w:ascii="PT Astra Serif" w:hAnsi="PT Astra Serif" w:cs="PT Astra Serif"/>
          <w:sz w:val="28"/>
          <w:szCs w:val="28"/>
        </w:rPr>
        <w:t>к настоящему приказу</w:t>
      </w:r>
      <w:r w:rsidR="00E2706E" w:rsidRPr="008020AE">
        <w:rPr>
          <w:rFonts w:ascii="PT Astra Serif" w:hAnsi="PT Astra Serif" w:cs="PT Astra Serif"/>
          <w:sz w:val="28"/>
          <w:szCs w:val="28"/>
        </w:rPr>
        <w:t>.</w:t>
      </w:r>
    </w:p>
    <w:p w:rsidR="00E2706E" w:rsidRPr="008020AE" w:rsidRDefault="00E2706E" w:rsidP="00195FB5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Внести в 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</w:t>
      </w:r>
      <w:r w:rsidR="00AD0066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риказ Департамента труда и занятости населения Томской области от 23.12.2025 № 31 «Об утверждении порядков оказания комплексов мер государственной поддержки, сервисов и дополнительных услуг по принципу «одного окна» в соответствии с </w:t>
      </w:r>
      <w:proofErr w:type="gramStart"/>
      <w:r w:rsidR="00AD0066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жизненными</w:t>
      </w:r>
      <w:proofErr w:type="gramEnd"/>
      <w:r w:rsidR="00AD0066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и бизнес-ситуациями»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(«Официальный интернет-портал правовой информации» (www.pravo.gov.ru), 29.12.2025, № </w:t>
      </w:r>
      <w:r w:rsidR="00AD0066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7001202512290021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) следующие изменения:</w:t>
      </w:r>
    </w:p>
    <w:p w:rsidR="000E3CB0" w:rsidRPr="008020AE" w:rsidRDefault="000E3CB0" w:rsidP="00FC7F8A">
      <w:pPr>
        <w:pStyle w:val="a7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в поряд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ке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оказания комплекса мер государственной поддержки, сервисов и дополнительных услуг по принципу 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одного окна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»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в соответствии с жизненной ситуацией 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Женщины с ребенком в возрасте до 3 лет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», утвержденном указанным приказом (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приложени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е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№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1</w:t>
      </w:r>
      <w:r w:rsidR="00195FB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):</w:t>
      </w:r>
    </w:p>
    <w:p w:rsidR="00195FB5" w:rsidRPr="008020AE" w:rsidRDefault="00195FB5" w:rsidP="00FC7F8A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95FB5" w:rsidRPr="008020AE" w:rsidRDefault="00195FB5" w:rsidP="00FC7F8A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95FB5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</w:t>
      </w:r>
      <w:r w:rsidR="00195FB5" w:rsidRPr="008020AE"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195FB5" w:rsidRPr="008020AE" w:rsidRDefault="00195FB5" w:rsidP="00FC7F8A">
      <w:pPr>
        <w:pStyle w:val="a7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в порядке оказания комплекса мер государственной поддержки, сервисов и дополнительных услуг по принципу </w:t>
      </w:r>
      <w:r w:rsidR="009377E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одного окна</w:t>
      </w:r>
      <w:r w:rsidR="009377E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»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в соответствии с жизненной ситуацией </w:t>
      </w:r>
      <w:r w:rsidR="009377E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Пенсионеры</w:t>
      </w:r>
      <w:r w:rsidR="009377E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»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, утвержденном указанным приказом (приложение № </w:t>
      </w:r>
      <w:r w:rsidR="009377E5"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2</w:t>
      </w: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lastRenderedPageBreak/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3)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</w:t>
      </w:r>
      <w:proofErr w:type="spellStart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Предпенсионеры</w:t>
      </w:r>
      <w:proofErr w:type="spellEnd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», утвержденном указанным приказом (приложение № 3):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4)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«Молодые специалисты», утвержденном указанным приказом (приложение № 4):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5)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«Лица, отбывшие наказание», утвержденном указанным приказом (приложение № 5):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6)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«Граждане, возобновляющие трудовую деятельность после длительного перерыва», утвержденном указанным приказом (приложение № 6):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7)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«Сироты», утвержденном указанным приказом (приложение № 7):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lastRenderedPageBreak/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111BF1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8)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«Женщины, имеющие детей дошкольного возраста», утвержденном указанным приказом (приложение № 8):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9)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«Люди с инвалидностью», утвержденном указанным приказом (приложение № 9):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10) в порядке оказания комплекса мер государственной поддержки, сервисов и дополнительных услуг по принципу «одного окна» в соответствии с жизненной ситуацией «Открытие собственного дела», утвержденном указанным приказом (приложение № 10):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11) в порядке оказания комплекса мер государственной поддержки, сервисов и дополнительных услуг по принципу «одного окна» в соответствии с </w:t>
      </w:r>
      <w:proofErr w:type="gramStart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бизнес-ситуацией</w:t>
      </w:r>
      <w:proofErr w:type="gramEnd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«Кадровое обеспечение сезонной потребности работодателей в персонале», утвержденном указанным приказом (приложение № 11):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12) в порядке оказания комплекса мер государственной поддержки, сервисов и дополнительных услуг по принципу «одного окна» в соответствии с </w:t>
      </w:r>
      <w:proofErr w:type="gramStart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бизнес-ситуацией</w:t>
      </w:r>
      <w:proofErr w:type="gramEnd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«Взаимодействие службы занятости с предприятиями при высокой текучести кадров», утвержденном указанным приказом (приложение № 12):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lastRenderedPageBreak/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13) в порядке оказания комплекса мер государственной поддержки, сервисов и дополнительных услуг по принципу «одного окна» в соответствии с </w:t>
      </w:r>
      <w:proofErr w:type="gramStart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бизнес-ситуацией</w:t>
      </w:r>
      <w:proofErr w:type="gramEnd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«Модернизация бизнеса», утвержденном указанным приказом (приложение № 13):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9377E5" w:rsidRPr="008020AE" w:rsidRDefault="009377E5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14) в порядке оказания комплекса мер государственной поддержки, сервисов и дополнительных услуг по принципу «одного окна» в соответствии с </w:t>
      </w:r>
      <w:proofErr w:type="gramStart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бизнес-ситуацией</w:t>
      </w:r>
      <w:proofErr w:type="gramEnd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«Инвестиционный проект», утвержденном указанным приказом (приложение № 14):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FC7F8A" w:rsidRPr="008020AE" w:rsidRDefault="00FC7F8A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15) в порядке оказания комплекса мер государственной поддержки, сервисов и дополнительных услуг по принципу «одного окна» в соответствии с </w:t>
      </w:r>
      <w:proofErr w:type="gramStart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бизнес-ситуацией</w:t>
      </w:r>
      <w:proofErr w:type="gramEnd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«Создание малого предприятия», утвержденном указанным приказом (приложение № 15):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3 изложить в следующей редакции:</w:t>
      </w:r>
    </w:p>
    <w:p w:rsidR="00111BF1" w:rsidRPr="008020AE" w:rsidRDefault="00111BF1" w:rsidP="00111BF1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«3. 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1) территориальный отдел города Томска и Томского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2) территориальный отдел города Северска;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3) территориальный отдел Александровского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4) территориальный отдел города Асино;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 и города Кедрового;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7) территориальный отдел Зырянского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lastRenderedPageBreak/>
        <w:t xml:space="preserve">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9)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10) территориальный отдел города Колпашево;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11)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12)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13)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14) территориальный отдел Первомайского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>15) территориальный отдел города Стрежевого;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16)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17)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Чаинского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района;</w:t>
      </w:r>
    </w:p>
    <w:p w:rsidR="00111BF1" w:rsidRPr="008020AE" w:rsidRDefault="00111BF1" w:rsidP="00111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 w:rsidRPr="008020AE">
        <w:rPr>
          <w:rFonts w:ascii="PT Astra Serif" w:hAnsi="PT Astra Serif" w:cs="PT Astra Serif"/>
          <w:sz w:val="28"/>
          <w:szCs w:val="28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8020AE">
        <w:rPr>
          <w:rFonts w:ascii="PT Astra Serif" w:hAnsi="PT Astra Serif" w:cs="PT Astra Serif"/>
          <w:sz w:val="28"/>
          <w:szCs w:val="28"/>
        </w:rPr>
        <w:t xml:space="preserve"> района</w:t>
      </w:r>
      <w:proofErr w:type="gramStart"/>
      <w:r w:rsidRPr="008020A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FC7F8A" w:rsidRPr="008020AE" w:rsidRDefault="00FC7F8A" w:rsidP="00195FB5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proofErr w:type="gramStart"/>
      <w:r w:rsidRPr="008020AE">
        <w:rPr>
          <w:rFonts w:ascii="PT Astra Serif" w:eastAsia="Times New Roman" w:hAnsi="PT Astra Serif" w:cs="PT Astra Serif"/>
          <w:sz w:val="28"/>
          <w:szCs w:val="28"/>
          <w:lang w:eastAsia="ru-RU"/>
        </w:rPr>
        <w:t>16) Перечень территориальных отделов областного государственного казенного учреждения «Центр занятости населения Томской области», в которых реализуется комплекс мер государственной поддержки, сервисов и дополнительных услуг по принципу «одного окна» в соответствии с жизненными и бизнес-ситуациями, утвержденный указанным приказом (приложение № 16) изложить в новой редакции согласно приложению № 2 к настоящему приказу.</w:t>
      </w:r>
      <w:proofErr w:type="gramEnd"/>
    </w:p>
    <w:p w:rsidR="00D0296E" w:rsidRPr="008020AE" w:rsidRDefault="00E2706E" w:rsidP="00195FB5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8020AE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8020AE" w:rsidRPr="008020AE">
        <w:rPr>
          <w:rFonts w:ascii="PT Astra Serif" w:hAnsi="PT Astra Serif" w:cs="PT Astra Serif"/>
          <w:sz w:val="28"/>
          <w:szCs w:val="28"/>
        </w:rPr>
        <w:t>, за исключением подпунктов 3) – 14) пункта 1, пункта 2 настоящего приказа, которые вступает в силу с 1 июня 2026 года</w:t>
      </w:r>
      <w:r w:rsidRPr="008020AE">
        <w:rPr>
          <w:rFonts w:ascii="PT Astra Serif" w:hAnsi="PT Astra Serif" w:cs="PT Astra Serif"/>
          <w:sz w:val="28"/>
          <w:szCs w:val="28"/>
        </w:rPr>
        <w:t>.</w:t>
      </w:r>
      <w:proofErr w:type="gramEnd"/>
    </w:p>
    <w:p w:rsidR="00A06918" w:rsidRPr="008020AE" w:rsidRDefault="00A0691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06918" w:rsidRPr="008020AE" w:rsidRDefault="00A0691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06918" w:rsidRPr="008020AE" w:rsidRDefault="00A06918" w:rsidP="00195FB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06918" w:rsidRPr="008020AE">
        <w:tc>
          <w:tcPr>
            <w:tcW w:w="3831" w:type="dxa"/>
            <w:shd w:val="clear" w:color="FFFFFF" w:fill="FFFFFF"/>
            <w:vAlign w:val="center"/>
          </w:tcPr>
          <w:p w:rsidR="00A06918" w:rsidRPr="008020AE" w:rsidRDefault="006E50A8" w:rsidP="00195FB5">
            <w:pPr>
              <w:tabs>
                <w:tab w:val="left" w:pos="1134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020AE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06918" w:rsidRPr="008020AE" w:rsidRDefault="006E50A8" w:rsidP="00195FB5">
            <w:pPr>
              <w:tabs>
                <w:tab w:val="left" w:pos="1134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020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020A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020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020AE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8020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06918" w:rsidRPr="008020AE" w:rsidRDefault="006E50A8" w:rsidP="00195FB5">
            <w:pPr>
              <w:tabs>
                <w:tab w:val="left" w:pos="1134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020A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А.Б. </w:t>
            </w:r>
            <w:proofErr w:type="spellStart"/>
            <w:r w:rsidRPr="008020A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Гомозова</w:t>
            </w:r>
            <w:proofErr w:type="spellEnd"/>
          </w:p>
        </w:tc>
      </w:tr>
    </w:tbl>
    <w:p w:rsidR="00A06918" w:rsidRPr="008020AE" w:rsidRDefault="00A06918" w:rsidP="00195FB5">
      <w:pPr>
        <w:pBdr>
          <w:right w:val="none" w:sz="4" w:space="3" w:color="000000"/>
        </w:pBd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06918" w:rsidRPr="000E3CB0" w:rsidRDefault="00A06918" w:rsidP="00195FB5">
      <w:pPr>
        <w:pBdr>
          <w:right w:val="none" w:sz="4" w:space="3" w:color="000000"/>
        </w:pBd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06918" w:rsidRPr="000E3CB0" w:rsidRDefault="00A06918" w:rsidP="00195FB5">
      <w:pPr>
        <w:pBdr>
          <w:right w:val="none" w:sz="4" w:space="3" w:color="000000"/>
        </w:pBd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06918" w:rsidRPr="000E3CB0" w:rsidRDefault="00A06918" w:rsidP="00195FB5">
      <w:pPr>
        <w:pBdr>
          <w:right w:val="none" w:sz="4" w:space="3" w:color="000000"/>
        </w:pBd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06918" w:rsidRPr="000E3CB0" w:rsidRDefault="00A06918" w:rsidP="00195FB5">
      <w:pPr>
        <w:pBdr>
          <w:right w:val="none" w:sz="4" w:space="3" w:color="000000"/>
        </w:pBd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06918" w:rsidRDefault="006E50A8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06918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06918" w:rsidRPr="008020AE" w:rsidRDefault="006E50A8">
      <w:pPr>
        <w:ind w:left="566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FC7F8A" w:rsidRPr="008020AE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A06918" w:rsidRPr="008020AE" w:rsidRDefault="006E50A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8020AE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A06918" w:rsidRPr="008020AE" w:rsidRDefault="006E50A8">
      <w:pPr>
        <w:ind w:left="566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A06918" w:rsidRPr="008020AE" w:rsidRDefault="006E50A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proofErr w:type="gramStart"/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proofErr w:type="gramEnd"/>
      <w:r w:rsidRPr="008020A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8020A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8020A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A06918" w:rsidRPr="008020AE" w:rsidRDefault="00A06918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1D5B2B" w:rsidRDefault="001D5B2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8020AE" w:rsidRPr="008020AE" w:rsidRDefault="008020AE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ПОРЯДОК</w:t>
      </w:r>
    </w:p>
    <w:p w:rsidR="001D5B2B" w:rsidRPr="008020AE" w:rsidRDefault="001D5B2B" w:rsidP="001D5B2B">
      <w:pPr>
        <w:jc w:val="center"/>
        <w:rPr>
          <w:rFonts w:ascii="PT Astra Serif" w:hAnsi="PT Astra Serif"/>
          <w:sz w:val="26"/>
          <w:szCs w:val="26"/>
        </w:rPr>
      </w:pPr>
      <w:r w:rsidRPr="008020AE">
        <w:rPr>
          <w:rFonts w:ascii="PT Astra Serif" w:hAnsi="PT Astra Serif"/>
          <w:sz w:val="26"/>
          <w:szCs w:val="26"/>
        </w:rPr>
        <w:t xml:space="preserve">реализации регионального сервиса </w:t>
      </w:r>
    </w:p>
    <w:p w:rsidR="001D5B2B" w:rsidRPr="008020AE" w:rsidRDefault="001D5B2B" w:rsidP="001D5B2B">
      <w:pPr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«Информирование граждан об индексе деловой репутации работодателей»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1.</w:t>
      </w:r>
      <w:r w:rsidRPr="008020AE">
        <w:rPr>
          <w:rFonts w:ascii="PT Astra Serif" w:hAnsi="PT Astra Serif" w:cs="PT Astra Serif"/>
          <w:sz w:val="26"/>
          <w:szCs w:val="26"/>
        </w:rPr>
        <w:tab/>
        <w:t>Наименование 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1.</w:t>
      </w:r>
      <w:r w:rsidRPr="008020AE">
        <w:rPr>
          <w:rFonts w:ascii="PT Astra Serif" w:hAnsi="PT Astra Serif" w:cs="PT Astra Serif"/>
          <w:sz w:val="26"/>
          <w:szCs w:val="26"/>
        </w:rPr>
        <w:tab/>
        <w:t>Настоящий порядок устанавливает порядок реализации регионального сервиса «Информирование граждан об индексе деловой репутации работодателей» (далее – региональный сервис).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2.</w:t>
      </w:r>
      <w:r w:rsidRPr="008020AE">
        <w:rPr>
          <w:rFonts w:ascii="PT Astra Serif" w:hAnsi="PT Astra Serif" w:cs="PT Astra Serif"/>
          <w:sz w:val="26"/>
          <w:szCs w:val="26"/>
        </w:rPr>
        <w:tab/>
        <w:t>Полномочие, в рамках которого реализуется региональный сервис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2.</w:t>
      </w:r>
      <w:r w:rsidRPr="008020AE">
        <w:rPr>
          <w:rFonts w:ascii="PT Astra Serif" w:hAnsi="PT Astra Serif" w:cs="PT Astra Serif"/>
          <w:sz w:val="26"/>
          <w:szCs w:val="26"/>
        </w:rPr>
        <w:tab/>
        <w:t>Региональный сервис реализуется в рамках следующих мер государственной поддержки:</w:t>
      </w: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1) предусмотренной пунктом 1) части 3 статьи 28 Федерального закона от 12 декабря 2023 года № 565-ФЗ «О занятости населения в Российской Федерации» (далее – Закон о занятости) –  содействие гражданам в поиске подходящей работы, включая оказание содействия в составлении анкеты;</w:t>
      </w: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20AE">
        <w:rPr>
          <w:rFonts w:ascii="PT Astra Serif" w:hAnsi="PT Astra Serif" w:cs="PT Astra Serif"/>
          <w:sz w:val="26"/>
          <w:szCs w:val="26"/>
        </w:rPr>
        <w:t>2) предусмотренной пунктом 16) части 3 статьи 28 Закона о занятости – информирование о положении на рынке труда в субъекте Российской Федерации, социально-трудовых правах граждан, развитии форм занятости.</w:t>
      </w:r>
      <w:proofErr w:type="gramEnd"/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3.</w:t>
      </w:r>
      <w:r w:rsidRPr="008020AE">
        <w:rPr>
          <w:rFonts w:ascii="PT Astra Serif" w:hAnsi="PT Astra Serif" w:cs="PT Astra Serif"/>
          <w:sz w:val="26"/>
          <w:szCs w:val="26"/>
        </w:rPr>
        <w:tab/>
        <w:t>Категории получателей 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3.</w:t>
      </w:r>
      <w:r w:rsidRPr="008020AE">
        <w:rPr>
          <w:rFonts w:ascii="PT Astra Serif" w:hAnsi="PT Astra Serif" w:cs="PT Astra Serif"/>
          <w:sz w:val="26"/>
          <w:szCs w:val="26"/>
        </w:rPr>
        <w:tab/>
        <w:t>Категорией получателей регионального сервиса являются граждане Российской Федерации, иностранные граждане, лица без гражданства (далее – граждане).</w:t>
      </w: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4. К гражданам предъявляется требование о регистрации в органе службы занятости в целях поиска подходящей работы.</w:t>
      </w:r>
      <w:r w:rsidRPr="008020AE">
        <w:rPr>
          <w:sz w:val="26"/>
          <w:szCs w:val="26"/>
        </w:rPr>
        <w:t xml:space="preserve"> </w:t>
      </w: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4.</w:t>
      </w:r>
      <w:r w:rsidRPr="008020AE">
        <w:rPr>
          <w:rFonts w:ascii="PT Astra Serif" w:hAnsi="PT Astra Serif" w:cs="PT Astra Serif"/>
          <w:sz w:val="26"/>
          <w:szCs w:val="26"/>
        </w:rPr>
        <w:tab/>
        <w:t>Требования к порядку информирования о реализации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5. Информирование граждан о порядке реализации регионального сервиса осуществляется непосредственно в помещениях областного государственного казенного учреждения «Центр занятости населения Томской области» (далее – ОГКУ ЦЗН) в виде текстовой информации, размещенной на стендах, плакатах и баннерах, или консультаций работников ОГКУ ЦЗН в очном или дистанционном формате.</w:t>
      </w:r>
    </w:p>
    <w:p w:rsidR="001D5B2B" w:rsidRPr="008020AE" w:rsidRDefault="001D5B2B" w:rsidP="001D5B2B">
      <w:pPr>
        <w:tabs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lastRenderedPageBreak/>
        <w:t>5.</w:t>
      </w:r>
      <w:r w:rsidRPr="008020AE">
        <w:rPr>
          <w:rFonts w:ascii="PT Astra Serif" w:hAnsi="PT Astra Serif" w:cs="PT Astra Serif"/>
          <w:sz w:val="26"/>
          <w:szCs w:val="26"/>
        </w:rPr>
        <w:tab/>
        <w:t>Требования к размещению информации о порядке реализации регионального сервиса в доступной и понятной для граждан и работодателей форме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6.</w:t>
      </w:r>
      <w:r w:rsidRPr="008020AE">
        <w:rPr>
          <w:rFonts w:ascii="PT Astra Serif" w:hAnsi="PT Astra Serif" w:cs="PT Astra Serif"/>
          <w:sz w:val="26"/>
          <w:szCs w:val="26"/>
        </w:rPr>
        <w:tab/>
        <w:t>Требования к размещению информации о порядке реализации регионального сервиса в доступной и понятной для граждан и работодателей форме отсутствуют.</w:t>
      </w:r>
    </w:p>
    <w:p w:rsidR="001D5B2B" w:rsidRPr="008020AE" w:rsidRDefault="001D5B2B" w:rsidP="001D5B2B">
      <w:pPr>
        <w:tabs>
          <w:tab w:val="left" w:pos="284"/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6.</w:t>
      </w:r>
      <w:r w:rsidRPr="008020AE">
        <w:rPr>
          <w:rFonts w:ascii="PT Astra Serif" w:hAnsi="PT Astra Serif" w:cs="PT Astra Serif"/>
          <w:sz w:val="26"/>
          <w:szCs w:val="26"/>
        </w:rPr>
        <w:tab/>
        <w:t xml:space="preserve">Требования к документам и (или) сведениям, 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8020AE">
        <w:rPr>
          <w:rFonts w:ascii="PT Astra Serif" w:hAnsi="PT Astra Serif" w:cs="PT Astra Serif"/>
          <w:sz w:val="26"/>
          <w:szCs w:val="26"/>
        </w:rPr>
        <w:t>необходимым</w:t>
      </w:r>
      <w:proofErr w:type="gramEnd"/>
      <w:r w:rsidRPr="008020AE">
        <w:rPr>
          <w:rFonts w:ascii="PT Astra Serif" w:hAnsi="PT Astra Serif" w:cs="PT Astra Serif"/>
          <w:sz w:val="26"/>
          <w:szCs w:val="26"/>
        </w:rPr>
        <w:t xml:space="preserve"> для реализации 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7.</w:t>
      </w:r>
      <w:r w:rsidRPr="008020AE">
        <w:rPr>
          <w:rFonts w:ascii="PT Astra Serif" w:hAnsi="PT Astra Serif" w:cs="PT Astra Serif"/>
          <w:sz w:val="26"/>
          <w:szCs w:val="26"/>
        </w:rPr>
        <w:tab/>
        <w:t>Для реализации регионального сервиса гражданину необходимо предъявить паспорт или документ, его заменяющий.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7.</w:t>
      </w:r>
      <w:r w:rsidRPr="008020AE">
        <w:rPr>
          <w:rFonts w:ascii="PT Astra Serif" w:hAnsi="PT Astra Serif" w:cs="PT Astra Serif"/>
          <w:sz w:val="26"/>
          <w:szCs w:val="26"/>
        </w:rPr>
        <w:tab/>
        <w:t>Требования к результатам реализации 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8.</w:t>
      </w:r>
      <w:r w:rsidRPr="008020AE">
        <w:rPr>
          <w:rFonts w:ascii="PT Astra Serif" w:hAnsi="PT Astra Serif" w:cs="PT Astra Serif"/>
          <w:sz w:val="26"/>
          <w:szCs w:val="26"/>
        </w:rPr>
        <w:tab/>
        <w:t>Результатом реализации регионального сервиса является получение гражданином регионального сервиса информации об индексе деловой репутации работодателя (далее – ЭКГ-рейтинг) по подобранным вакансиям.</w:t>
      </w:r>
    </w:p>
    <w:p w:rsidR="001D5B2B" w:rsidRPr="008020AE" w:rsidRDefault="001D5B2B" w:rsidP="001D5B2B">
      <w:pPr>
        <w:tabs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8.</w:t>
      </w:r>
      <w:r w:rsidRPr="008020AE">
        <w:rPr>
          <w:rFonts w:ascii="PT Astra Serif" w:hAnsi="PT Astra Serif" w:cs="PT Astra Serif"/>
          <w:sz w:val="26"/>
          <w:szCs w:val="26"/>
        </w:rPr>
        <w:tab/>
        <w:t>Требования к срокам реализации 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9. </w:t>
      </w:r>
      <w:r w:rsidRPr="008020AE">
        <w:rPr>
          <w:rFonts w:ascii="PT Astra Serif" w:hAnsi="PT Astra Serif" w:cs="PT Astra Serif"/>
          <w:sz w:val="26"/>
          <w:szCs w:val="26"/>
        </w:rPr>
        <w:tab/>
        <w:t>Срок реализации сервиса при очном формате составляет не более 15 минут. Срок ожидания при реализации сервиса в очном формате составляет не более 15 минут. Максимальный срок предоставления информации при дистанционном формате не может превышать одного рабочего дня.</w:t>
      </w:r>
    </w:p>
    <w:p w:rsidR="001D5B2B" w:rsidRPr="008020AE" w:rsidRDefault="001D5B2B" w:rsidP="001D5B2B">
      <w:pPr>
        <w:tabs>
          <w:tab w:val="left" w:pos="284"/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9.</w:t>
      </w:r>
      <w:r w:rsidRPr="008020AE">
        <w:rPr>
          <w:rFonts w:ascii="PT Astra Serif" w:hAnsi="PT Astra Serif" w:cs="PT Astra Serif"/>
          <w:sz w:val="26"/>
          <w:szCs w:val="26"/>
        </w:rPr>
        <w:tab/>
        <w:t>Требования к составу и последовательности исполнения</w:t>
      </w:r>
    </w:p>
    <w:p w:rsidR="001D5B2B" w:rsidRPr="008020AE" w:rsidRDefault="001D5B2B" w:rsidP="001D5B2B">
      <w:pPr>
        <w:tabs>
          <w:tab w:val="left" w:pos="284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 процессов реализации 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10. Специалистом, ответственным за реализацию регионального сервиса, является специалист территориального отдела ОГКУ ЦЗН, на которого возложена функция по содействию в трудоустройстве граждан (далее – специалист).</w:t>
      </w:r>
    </w:p>
    <w:p w:rsidR="001D5B2B" w:rsidRPr="008020AE" w:rsidRDefault="001D5B2B" w:rsidP="001D5B2B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11. Региональный сервис реализуется ОГКУ ЦЗН бесплатно, в очном или дистанционном формате.</w:t>
      </w:r>
    </w:p>
    <w:p w:rsidR="001D5B2B" w:rsidRPr="008020AE" w:rsidRDefault="001D5B2B" w:rsidP="001D5B2B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12. Основанием для реализации регионального сервиса является предложение сервиса сотрудником ОГКУ ЦЗН или поступление запроса от гражданина.</w:t>
      </w:r>
    </w:p>
    <w:p w:rsidR="001D5B2B" w:rsidRPr="008020AE" w:rsidRDefault="001D5B2B" w:rsidP="001D5B2B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13. Основания для отказа в реализации регионального сервиса отсутствуют.</w:t>
      </w:r>
    </w:p>
    <w:p w:rsidR="00E2706E" w:rsidRPr="008020AE" w:rsidRDefault="001D5B2B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14. Специалист реализует региональный сервис в следующей последовательности:</w:t>
      </w:r>
    </w:p>
    <w:p w:rsidR="00E2706E" w:rsidRPr="008020AE" w:rsidRDefault="00E2706E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1) </w:t>
      </w:r>
      <w:r w:rsidR="001D5B2B" w:rsidRPr="008020AE">
        <w:rPr>
          <w:rFonts w:ascii="PT Astra Serif" w:hAnsi="PT Astra Serif" w:cs="PT Astra Serif"/>
          <w:sz w:val="26"/>
          <w:szCs w:val="26"/>
        </w:rPr>
        <w:t>информирование о порядке, формах и сроках предоставления сервиса;</w:t>
      </w:r>
    </w:p>
    <w:p w:rsidR="00E2706E" w:rsidRPr="008020AE" w:rsidRDefault="00E2706E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2) </w:t>
      </w:r>
      <w:r w:rsidR="001D5B2B" w:rsidRPr="008020AE">
        <w:rPr>
          <w:rFonts w:ascii="PT Astra Serif" w:hAnsi="PT Astra Serif" w:cs="PT Astra Serif"/>
          <w:sz w:val="26"/>
          <w:szCs w:val="26"/>
        </w:rPr>
        <w:t>формирование перечня подходящих вакансий для гражданина;</w:t>
      </w:r>
    </w:p>
    <w:p w:rsidR="00E2706E" w:rsidRPr="008020AE" w:rsidRDefault="00E2706E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3) </w:t>
      </w:r>
      <w:r w:rsidR="001D5B2B" w:rsidRPr="008020AE">
        <w:rPr>
          <w:rFonts w:ascii="PT Astra Serif" w:hAnsi="PT Astra Serif" w:cs="PT Astra Serif"/>
          <w:sz w:val="26"/>
          <w:szCs w:val="26"/>
        </w:rPr>
        <w:t>просмотр ЭКГ-рейтинга работодателей по подобранным вакансиям с использованием сведений электронного ресурса (</w:t>
      </w:r>
      <w:proofErr w:type="spellStart"/>
      <w:r w:rsidR="001D5B2B" w:rsidRPr="008020AE">
        <w:rPr>
          <w:rFonts w:ascii="PT Astra Serif" w:hAnsi="PT Astra Serif" w:cs="PT Astra Serif"/>
          <w:sz w:val="26"/>
          <w:szCs w:val="26"/>
        </w:rPr>
        <w:t>экг-рейтинг</w:t>
      </w:r>
      <w:proofErr w:type="gramStart"/>
      <w:r w:rsidR="001D5B2B" w:rsidRPr="008020AE">
        <w:rPr>
          <w:rFonts w:ascii="PT Astra Serif" w:hAnsi="PT Astra Serif" w:cs="PT Astra Serif"/>
          <w:sz w:val="26"/>
          <w:szCs w:val="26"/>
        </w:rPr>
        <w:t>.р</w:t>
      </w:r>
      <w:proofErr w:type="gramEnd"/>
      <w:r w:rsidR="001D5B2B" w:rsidRPr="008020AE">
        <w:rPr>
          <w:rFonts w:ascii="PT Astra Serif" w:hAnsi="PT Astra Serif" w:cs="PT Astra Serif"/>
          <w:sz w:val="26"/>
          <w:szCs w:val="26"/>
        </w:rPr>
        <w:t>ф</w:t>
      </w:r>
      <w:proofErr w:type="spellEnd"/>
      <w:r w:rsidR="001D5B2B" w:rsidRPr="008020AE">
        <w:rPr>
          <w:rFonts w:ascii="PT Astra Serif" w:hAnsi="PT Astra Serif" w:cs="PT Astra Serif"/>
          <w:sz w:val="26"/>
          <w:szCs w:val="26"/>
        </w:rPr>
        <w:t>);</w:t>
      </w:r>
    </w:p>
    <w:p w:rsidR="00E2706E" w:rsidRPr="008020AE" w:rsidRDefault="00E2706E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4) </w:t>
      </w:r>
      <w:r w:rsidR="001D5B2B" w:rsidRPr="008020AE">
        <w:rPr>
          <w:rFonts w:ascii="PT Astra Serif" w:hAnsi="PT Astra Serif" w:cs="PT Astra Serif"/>
          <w:sz w:val="26"/>
          <w:szCs w:val="26"/>
        </w:rPr>
        <w:t>формирование выписки ЭКГ-рейтинга по необходимым работодателям;</w:t>
      </w:r>
    </w:p>
    <w:p w:rsidR="001D5B2B" w:rsidRPr="008020AE" w:rsidRDefault="00E2706E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5) </w:t>
      </w:r>
      <w:r w:rsidR="001D5B2B" w:rsidRPr="008020AE">
        <w:rPr>
          <w:rFonts w:ascii="PT Astra Serif" w:hAnsi="PT Astra Serif" w:cs="PT Astra Serif"/>
          <w:sz w:val="26"/>
          <w:szCs w:val="26"/>
        </w:rPr>
        <w:t>передача сформированной выписки гражданину.</w:t>
      </w:r>
    </w:p>
    <w:p w:rsidR="001D5B2B" w:rsidRPr="008020AE" w:rsidRDefault="001D5B2B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15. Специалист вносит сведения о результатах реализации регионального сервиса в информационную систему.</w:t>
      </w:r>
    </w:p>
    <w:p w:rsidR="001D5B2B" w:rsidRPr="008020AE" w:rsidRDefault="001D5B2B" w:rsidP="00E2706E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E2706E">
      <w:pPr>
        <w:tabs>
          <w:tab w:val="left" w:pos="426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10.</w:t>
      </w:r>
      <w:r w:rsidRPr="008020AE">
        <w:rPr>
          <w:rFonts w:ascii="PT Astra Serif" w:hAnsi="PT Astra Serif" w:cs="PT Astra Serif"/>
          <w:sz w:val="26"/>
          <w:szCs w:val="26"/>
        </w:rPr>
        <w:tab/>
        <w:t xml:space="preserve">Дополнительные требования к </w:t>
      </w:r>
      <w:proofErr w:type="gramStart"/>
      <w:r w:rsidRPr="008020AE">
        <w:rPr>
          <w:rFonts w:ascii="PT Astra Serif" w:hAnsi="PT Astra Serif" w:cs="PT Astra Serif"/>
          <w:sz w:val="26"/>
          <w:szCs w:val="26"/>
        </w:rPr>
        <w:t>организационному</w:t>
      </w:r>
      <w:proofErr w:type="gramEnd"/>
      <w:r w:rsidRPr="008020AE">
        <w:rPr>
          <w:rFonts w:ascii="PT Astra Serif" w:hAnsi="PT Astra Serif" w:cs="PT Astra Serif"/>
          <w:sz w:val="26"/>
          <w:szCs w:val="26"/>
        </w:rPr>
        <w:t xml:space="preserve">, кадровому, </w:t>
      </w:r>
    </w:p>
    <w:p w:rsidR="001D5B2B" w:rsidRPr="008020AE" w:rsidRDefault="001D5B2B" w:rsidP="001D5B2B">
      <w:pPr>
        <w:tabs>
          <w:tab w:val="left" w:pos="284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lastRenderedPageBreak/>
        <w:t xml:space="preserve">материально-техническому, финансовому и информационному </w:t>
      </w:r>
    </w:p>
    <w:p w:rsidR="001D5B2B" w:rsidRPr="008020AE" w:rsidRDefault="001D5B2B" w:rsidP="001D5B2B">
      <w:pPr>
        <w:tabs>
          <w:tab w:val="left" w:pos="284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обеспечению процессов деятельности ОГКУ ЦЗН</w:t>
      </w:r>
    </w:p>
    <w:p w:rsidR="001D5B2B" w:rsidRPr="008020AE" w:rsidRDefault="001D5B2B" w:rsidP="001D5B2B">
      <w:pPr>
        <w:tabs>
          <w:tab w:val="left" w:pos="284"/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 по реализации регионального сервиса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1134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17.</w:t>
      </w:r>
      <w:r w:rsidRPr="008020AE">
        <w:rPr>
          <w:rFonts w:ascii="PT Astra Serif" w:hAnsi="PT Astra Serif" w:cs="PT Astra Serif"/>
          <w:sz w:val="26"/>
          <w:szCs w:val="26"/>
        </w:rPr>
        <w:tab/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ОГКУ ЦЗН по реализации регионального сервиса отсутствуют.</w:t>
      </w:r>
    </w:p>
    <w:p w:rsidR="001D5B2B" w:rsidRPr="008020AE" w:rsidRDefault="001D5B2B" w:rsidP="001D5B2B">
      <w:pPr>
        <w:tabs>
          <w:tab w:val="left" w:pos="1134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11. Перечень территориальных отделов ОГКУ ЦЗН и сроки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начала реализации сервиса в центрах занятости населения</w:t>
      </w:r>
    </w:p>
    <w:p w:rsidR="001D5B2B" w:rsidRPr="008020AE" w:rsidRDefault="001D5B2B" w:rsidP="001D5B2B">
      <w:pPr>
        <w:tabs>
          <w:tab w:val="left" w:pos="284"/>
          <w:tab w:val="left" w:pos="3945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1D5B2B" w:rsidRPr="008020AE" w:rsidRDefault="001D5B2B" w:rsidP="008020AE">
      <w:pPr>
        <w:tabs>
          <w:tab w:val="left" w:pos="284"/>
          <w:tab w:val="left" w:pos="993"/>
          <w:tab w:val="left" w:pos="3945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18. Региональный сервис реализуется </w:t>
      </w:r>
      <w:r w:rsidR="00560C80" w:rsidRPr="008020AE">
        <w:rPr>
          <w:rFonts w:ascii="PT Astra Serif" w:hAnsi="PT Astra Serif" w:cs="PT Astra Serif"/>
          <w:sz w:val="26"/>
          <w:szCs w:val="26"/>
        </w:rPr>
        <w:t>с 21 мая 2026 года</w:t>
      </w:r>
      <w:r w:rsidRPr="008020AE">
        <w:rPr>
          <w:rFonts w:ascii="PT Astra Serif" w:hAnsi="PT Astra Serif" w:cs="PT Astra Serif"/>
          <w:sz w:val="26"/>
          <w:szCs w:val="26"/>
        </w:rPr>
        <w:t xml:space="preserve"> в следующих территориальных отделах ОГКУ ЦЗН: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1) территориальный отдел города Томска и Томского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2) террит</w:t>
      </w:r>
      <w:r w:rsidR="00E2706E" w:rsidRPr="008020AE">
        <w:rPr>
          <w:rFonts w:ascii="PT Astra Serif" w:hAnsi="PT Astra Serif" w:cs="PT Astra Serif"/>
          <w:sz w:val="26"/>
          <w:szCs w:val="26"/>
        </w:rPr>
        <w:t>ориальный отдел города Северска;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3) территориальны</w:t>
      </w:r>
      <w:r w:rsidR="00E2706E" w:rsidRPr="008020AE">
        <w:rPr>
          <w:rFonts w:ascii="PT Astra Serif" w:hAnsi="PT Astra Serif" w:cs="PT Astra Serif"/>
          <w:sz w:val="26"/>
          <w:szCs w:val="26"/>
        </w:rPr>
        <w:t>й отдел Александровского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4) тер</w:t>
      </w:r>
      <w:r w:rsidR="00E2706E" w:rsidRPr="008020AE">
        <w:rPr>
          <w:rFonts w:ascii="PT Astra Serif" w:hAnsi="PT Astra Serif" w:cs="PT Astra Serif"/>
          <w:sz w:val="26"/>
          <w:szCs w:val="26"/>
        </w:rPr>
        <w:t>риториальный отдел города Асино;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5) территориальный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Бакчарского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 и города Кедрового;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6) территориаль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ный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Верхнекетского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7) территор</w:t>
      </w:r>
      <w:r w:rsidR="00E2706E" w:rsidRPr="008020AE">
        <w:rPr>
          <w:rFonts w:ascii="PT Astra Serif" w:hAnsi="PT Astra Serif" w:cs="PT Astra Serif"/>
          <w:sz w:val="26"/>
          <w:szCs w:val="26"/>
        </w:rPr>
        <w:t>иальный отдел Зырянского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8) территориал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ьный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Каргасокского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9) территориальн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Кожевниковского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10) территориальный отдел города Колпаше</w:t>
      </w:r>
      <w:r w:rsidR="00E2706E" w:rsidRPr="008020AE">
        <w:rPr>
          <w:rFonts w:ascii="PT Astra Serif" w:hAnsi="PT Astra Serif" w:cs="PT Astra Serif"/>
          <w:sz w:val="26"/>
          <w:szCs w:val="26"/>
        </w:rPr>
        <w:t>во;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11) территориаль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ный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Кривошеинского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12) территориал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ьный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Молчановского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13) территориал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ьный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Парабельского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14) территориальный отдел Первомайского района</w:t>
      </w:r>
      <w:r w:rsidR="00E2706E" w:rsidRPr="008020AE">
        <w:rPr>
          <w:rFonts w:ascii="PT Astra Serif" w:hAnsi="PT Astra Serif" w:cs="PT Astra Serif"/>
          <w:sz w:val="26"/>
          <w:szCs w:val="26"/>
        </w:rPr>
        <w:t>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15) территор</w:t>
      </w:r>
      <w:r w:rsidR="00E2706E" w:rsidRPr="008020AE">
        <w:rPr>
          <w:rFonts w:ascii="PT Astra Serif" w:hAnsi="PT Astra Serif" w:cs="PT Astra Serif"/>
          <w:sz w:val="26"/>
          <w:szCs w:val="26"/>
        </w:rPr>
        <w:t>иальный отдел города Стрежевого;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16) территориаль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ный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Тегульдетского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17) террито</w:t>
      </w:r>
      <w:r w:rsidR="00E2706E" w:rsidRPr="008020AE">
        <w:rPr>
          <w:rFonts w:ascii="PT Astra Serif" w:hAnsi="PT Astra Serif" w:cs="PT Astra Serif"/>
          <w:sz w:val="26"/>
          <w:szCs w:val="26"/>
        </w:rPr>
        <w:t xml:space="preserve">риальный отдел </w:t>
      </w:r>
      <w:proofErr w:type="spellStart"/>
      <w:r w:rsidR="00E2706E" w:rsidRPr="008020AE">
        <w:rPr>
          <w:rFonts w:ascii="PT Astra Serif" w:hAnsi="PT Astra Serif" w:cs="PT Astra Serif"/>
          <w:sz w:val="26"/>
          <w:szCs w:val="26"/>
        </w:rPr>
        <w:t>Чаинского</w:t>
      </w:r>
      <w:proofErr w:type="spellEnd"/>
      <w:r w:rsidR="00E2706E" w:rsidRPr="008020AE">
        <w:rPr>
          <w:rFonts w:ascii="PT Astra Serif" w:hAnsi="PT Astra Serif" w:cs="PT Astra Serif"/>
          <w:sz w:val="26"/>
          <w:szCs w:val="26"/>
        </w:rPr>
        <w:t xml:space="preserve"> района;</w:t>
      </w:r>
    </w:p>
    <w:p w:rsidR="001D5B2B" w:rsidRPr="008020AE" w:rsidRDefault="001D5B2B" w:rsidP="0080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Calibri" w:eastAsia="Calibri" w:hAnsi="Calibri"/>
          <w:sz w:val="26"/>
          <w:szCs w:val="26"/>
          <w:lang w:eastAsia="en-US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18) территориальный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Шегарского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E2706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FC7F8A" w:rsidRDefault="00FC7F8A" w:rsidP="00FC7F8A">
      <w:pPr>
        <w:rPr>
          <w:rFonts w:ascii="PT Astra Serif" w:hAnsi="PT Astra Serif" w:cs="PT Astra Serif"/>
          <w:sz w:val="28"/>
          <w:szCs w:val="28"/>
        </w:rPr>
      </w:pPr>
    </w:p>
    <w:p w:rsidR="008020AE" w:rsidRDefault="008020AE" w:rsidP="00FC7F8A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C7F8A" w:rsidRPr="008020AE" w:rsidRDefault="00FC7F8A" w:rsidP="00FC7F8A">
      <w:pPr>
        <w:ind w:left="566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</w:t>
      </w:r>
      <w:r w:rsidRPr="008020AE">
        <w:rPr>
          <w:rFonts w:ascii="PT Astra Serif" w:eastAsia="PT Astra Serif" w:hAnsi="PT Astra Serif" w:cs="PT Astra Serif"/>
          <w:sz w:val="26"/>
          <w:szCs w:val="26"/>
        </w:rPr>
        <w:t xml:space="preserve"> 2</w:t>
      </w:r>
    </w:p>
    <w:p w:rsidR="00FC7F8A" w:rsidRPr="008020AE" w:rsidRDefault="00FC7F8A" w:rsidP="00FC7F8A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8020AE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FC7F8A" w:rsidRPr="008020AE" w:rsidRDefault="00FC7F8A" w:rsidP="00FC7F8A">
      <w:pPr>
        <w:ind w:left="5669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C7F8A" w:rsidRPr="008020AE" w:rsidRDefault="00FC7F8A" w:rsidP="00FC7F8A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proofErr w:type="gramStart"/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proofErr w:type="gramEnd"/>
      <w:r w:rsidRPr="008020A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8020A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8020A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8020A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C7F8A" w:rsidRPr="008020AE" w:rsidRDefault="00FC7F8A" w:rsidP="00FC7F8A">
      <w:pPr>
        <w:tabs>
          <w:tab w:val="left" w:pos="5445"/>
        </w:tabs>
        <w:rPr>
          <w:rFonts w:ascii="PT Astra Serif" w:hAnsi="PT Astra Serif" w:cs="PT Astra Serif"/>
          <w:sz w:val="26"/>
          <w:szCs w:val="26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6"/>
          <w:szCs w:val="26"/>
        </w:rPr>
      </w:pPr>
    </w:p>
    <w:p w:rsidR="00FC7F8A" w:rsidRPr="008020AE" w:rsidRDefault="00FC7F8A" w:rsidP="00FC7F8A">
      <w:pPr>
        <w:rPr>
          <w:rFonts w:ascii="PT Astra Serif" w:hAnsi="PT Astra Serif" w:cs="PT Astra Serif"/>
          <w:sz w:val="26"/>
          <w:szCs w:val="26"/>
        </w:rPr>
      </w:pPr>
    </w:p>
    <w:p w:rsidR="00FC7F8A" w:rsidRPr="008020AE" w:rsidRDefault="00FC7F8A" w:rsidP="00FC7F8A">
      <w:pPr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ПЕРЕЧЕНЬ</w:t>
      </w:r>
    </w:p>
    <w:p w:rsidR="00FC7F8A" w:rsidRPr="008020AE" w:rsidRDefault="00FC7F8A" w:rsidP="00FC7F8A">
      <w:pPr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территориальных отделов областного государственного казенного учреждения «Центр занятости населения Томской области», в которых реализуется комплекс мер государственной поддержки, сервисов и дополнительных услуг по принципу</w:t>
      </w:r>
    </w:p>
    <w:p w:rsidR="00FC7F8A" w:rsidRPr="008020AE" w:rsidRDefault="00FC7F8A" w:rsidP="00FC7F8A">
      <w:pPr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 xml:space="preserve">«одного окна» в соответствии с </w:t>
      </w:r>
      <w:proofErr w:type="gramStart"/>
      <w:r w:rsidRPr="008020AE">
        <w:rPr>
          <w:rFonts w:ascii="PT Astra Serif" w:hAnsi="PT Astra Serif" w:cs="PT Astra Serif"/>
          <w:sz w:val="26"/>
          <w:szCs w:val="26"/>
        </w:rPr>
        <w:t>жизненными</w:t>
      </w:r>
      <w:proofErr w:type="gramEnd"/>
      <w:r w:rsidRPr="008020AE">
        <w:rPr>
          <w:rFonts w:ascii="PT Astra Serif" w:hAnsi="PT Astra Serif" w:cs="PT Astra Serif"/>
          <w:sz w:val="26"/>
          <w:szCs w:val="26"/>
        </w:rPr>
        <w:t xml:space="preserve"> и бизнес-ситуациями</w:t>
      </w:r>
    </w:p>
    <w:p w:rsidR="00FC7F8A" w:rsidRPr="008020AE" w:rsidRDefault="00FC7F8A" w:rsidP="00FC7F8A">
      <w:pPr>
        <w:jc w:val="center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 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1. Т</w:t>
      </w:r>
      <w:r w:rsidRPr="008020AE">
        <w:rPr>
          <w:rFonts w:ascii="PT Astra Serif" w:hAnsi="PT Astra Serif" w:cs="PT Astra Serif"/>
          <w:sz w:val="26"/>
          <w:szCs w:val="26"/>
        </w:rPr>
        <w:t xml:space="preserve">ерриториальный отдел </w:t>
      </w:r>
      <w:r w:rsidRPr="008020AE">
        <w:rPr>
          <w:rFonts w:ascii="PT Astra Serif" w:hAnsi="PT Astra Serif" w:cs="PT Astra Serif"/>
          <w:sz w:val="26"/>
          <w:szCs w:val="26"/>
        </w:rPr>
        <w:t>города Томска и Томского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2. Т</w:t>
      </w:r>
      <w:r w:rsidRPr="008020AE">
        <w:rPr>
          <w:rFonts w:ascii="PT Astra Serif" w:hAnsi="PT Astra Serif" w:cs="PT Astra Serif"/>
          <w:sz w:val="26"/>
          <w:szCs w:val="26"/>
        </w:rPr>
        <w:t>еррит</w:t>
      </w:r>
      <w:r w:rsidRPr="008020AE">
        <w:rPr>
          <w:rFonts w:ascii="PT Astra Serif" w:hAnsi="PT Astra Serif" w:cs="PT Astra Serif"/>
          <w:sz w:val="26"/>
          <w:szCs w:val="26"/>
        </w:rPr>
        <w:t>ориальный отдел города Северска.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3. Т</w:t>
      </w:r>
      <w:r w:rsidRPr="008020AE">
        <w:rPr>
          <w:rFonts w:ascii="PT Astra Serif" w:hAnsi="PT Astra Serif" w:cs="PT Astra Serif"/>
          <w:sz w:val="26"/>
          <w:szCs w:val="26"/>
        </w:rPr>
        <w:t>ерриториальны</w:t>
      </w:r>
      <w:r w:rsidRPr="008020AE">
        <w:rPr>
          <w:rFonts w:ascii="PT Astra Serif" w:hAnsi="PT Astra Serif" w:cs="PT Astra Serif"/>
          <w:sz w:val="26"/>
          <w:szCs w:val="26"/>
        </w:rPr>
        <w:t>й отдел Александровского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4. Т</w:t>
      </w:r>
      <w:r w:rsidRPr="008020AE">
        <w:rPr>
          <w:rFonts w:ascii="PT Astra Serif" w:hAnsi="PT Astra Serif" w:cs="PT Astra Serif"/>
          <w:sz w:val="26"/>
          <w:szCs w:val="26"/>
        </w:rPr>
        <w:t>ер</w:t>
      </w:r>
      <w:r w:rsidRPr="008020AE">
        <w:rPr>
          <w:rFonts w:ascii="PT Astra Serif" w:hAnsi="PT Astra Serif" w:cs="PT Astra Serif"/>
          <w:sz w:val="26"/>
          <w:szCs w:val="26"/>
        </w:rPr>
        <w:t>риториальный отдел города Асино.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5. Т</w:t>
      </w:r>
      <w:r w:rsidRPr="008020AE">
        <w:rPr>
          <w:rFonts w:ascii="PT Astra Serif" w:hAnsi="PT Astra Serif" w:cs="PT Astra Serif"/>
          <w:sz w:val="26"/>
          <w:szCs w:val="26"/>
        </w:rPr>
        <w:t xml:space="preserve">ерриториальный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Бакчарского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 и города Кедрового.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6. Т</w:t>
      </w:r>
      <w:r w:rsidRPr="008020AE">
        <w:rPr>
          <w:rFonts w:ascii="PT Astra Serif" w:hAnsi="PT Astra Serif" w:cs="PT Astra Serif"/>
          <w:sz w:val="26"/>
          <w:szCs w:val="26"/>
        </w:rPr>
        <w:t>ерриториаль</w:t>
      </w:r>
      <w:r w:rsidRPr="008020AE">
        <w:rPr>
          <w:rFonts w:ascii="PT Astra Serif" w:hAnsi="PT Astra Serif" w:cs="PT Astra Serif"/>
          <w:sz w:val="26"/>
          <w:szCs w:val="26"/>
        </w:rPr>
        <w:t xml:space="preserve">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Верхнекетского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7. Т</w:t>
      </w:r>
      <w:r w:rsidRPr="008020AE">
        <w:rPr>
          <w:rFonts w:ascii="PT Astra Serif" w:hAnsi="PT Astra Serif" w:cs="PT Astra Serif"/>
          <w:sz w:val="26"/>
          <w:szCs w:val="26"/>
        </w:rPr>
        <w:t>ерритор</w:t>
      </w:r>
      <w:r w:rsidRPr="008020AE">
        <w:rPr>
          <w:rFonts w:ascii="PT Astra Serif" w:hAnsi="PT Astra Serif" w:cs="PT Astra Serif"/>
          <w:sz w:val="26"/>
          <w:szCs w:val="26"/>
        </w:rPr>
        <w:t>иальный отдел Зырянского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8. Т</w:t>
      </w:r>
      <w:r w:rsidRPr="008020AE">
        <w:rPr>
          <w:rFonts w:ascii="PT Astra Serif" w:hAnsi="PT Astra Serif" w:cs="PT Astra Serif"/>
          <w:sz w:val="26"/>
          <w:szCs w:val="26"/>
        </w:rPr>
        <w:t>ерриториал</w:t>
      </w:r>
      <w:r w:rsidRPr="008020AE">
        <w:rPr>
          <w:rFonts w:ascii="PT Astra Serif" w:hAnsi="PT Astra Serif" w:cs="PT Astra Serif"/>
          <w:sz w:val="26"/>
          <w:szCs w:val="26"/>
        </w:rPr>
        <w:t xml:space="preserve">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Каргасокского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9. Т</w:t>
      </w:r>
      <w:r w:rsidRPr="008020AE">
        <w:rPr>
          <w:rFonts w:ascii="PT Astra Serif" w:hAnsi="PT Astra Serif" w:cs="PT Astra Serif"/>
          <w:sz w:val="26"/>
          <w:szCs w:val="26"/>
        </w:rPr>
        <w:t>ерриториальн</w:t>
      </w:r>
      <w:r w:rsidRPr="008020AE">
        <w:rPr>
          <w:rFonts w:ascii="PT Astra Serif" w:hAnsi="PT Astra Serif" w:cs="PT Astra Serif"/>
          <w:sz w:val="26"/>
          <w:szCs w:val="26"/>
        </w:rPr>
        <w:t xml:space="preserve">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Кожевниковского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10.</w:t>
      </w:r>
      <w:r w:rsidRPr="008020AE">
        <w:rPr>
          <w:rFonts w:ascii="PT Astra Serif" w:hAnsi="PT Astra Serif" w:cs="PT Astra Serif"/>
          <w:sz w:val="26"/>
          <w:szCs w:val="26"/>
        </w:rPr>
        <w:t xml:space="preserve"> </w:t>
      </w:r>
      <w:r w:rsidRPr="008020AE">
        <w:rPr>
          <w:rFonts w:ascii="PT Astra Serif" w:hAnsi="PT Astra Serif" w:cs="PT Astra Serif"/>
          <w:sz w:val="26"/>
          <w:szCs w:val="26"/>
        </w:rPr>
        <w:t>Т</w:t>
      </w:r>
      <w:r w:rsidRPr="008020AE">
        <w:rPr>
          <w:rFonts w:ascii="PT Astra Serif" w:hAnsi="PT Astra Serif" w:cs="PT Astra Serif"/>
          <w:sz w:val="26"/>
          <w:szCs w:val="26"/>
        </w:rPr>
        <w:t>ерриториальный отдел города Колпаше</w:t>
      </w:r>
      <w:r w:rsidRPr="008020AE">
        <w:rPr>
          <w:rFonts w:ascii="PT Astra Serif" w:hAnsi="PT Astra Serif" w:cs="PT Astra Serif"/>
          <w:sz w:val="26"/>
          <w:szCs w:val="26"/>
        </w:rPr>
        <w:t>во.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11. Т</w:t>
      </w:r>
      <w:r w:rsidRPr="008020AE">
        <w:rPr>
          <w:rFonts w:ascii="PT Astra Serif" w:hAnsi="PT Astra Serif" w:cs="PT Astra Serif"/>
          <w:sz w:val="26"/>
          <w:szCs w:val="26"/>
        </w:rPr>
        <w:t>ерриториаль</w:t>
      </w:r>
      <w:r w:rsidRPr="008020AE">
        <w:rPr>
          <w:rFonts w:ascii="PT Astra Serif" w:hAnsi="PT Astra Serif" w:cs="PT Astra Serif"/>
          <w:sz w:val="26"/>
          <w:szCs w:val="26"/>
        </w:rPr>
        <w:t xml:space="preserve">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Кривошеинского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12. Т</w:t>
      </w:r>
      <w:r w:rsidRPr="008020AE">
        <w:rPr>
          <w:rFonts w:ascii="PT Astra Serif" w:hAnsi="PT Astra Serif" w:cs="PT Astra Serif"/>
          <w:sz w:val="26"/>
          <w:szCs w:val="26"/>
        </w:rPr>
        <w:t>ерриториал</w:t>
      </w:r>
      <w:r w:rsidRPr="008020AE">
        <w:rPr>
          <w:rFonts w:ascii="PT Astra Serif" w:hAnsi="PT Astra Serif" w:cs="PT Astra Serif"/>
          <w:sz w:val="26"/>
          <w:szCs w:val="26"/>
        </w:rPr>
        <w:t xml:space="preserve">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Молчановского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13. Т</w:t>
      </w:r>
      <w:r w:rsidRPr="008020AE">
        <w:rPr>
          <w:rFonts w:ascii="PT Astra Serif" w:hAnsi="PT Astra Serif" w:cs="PT Astra Serif"/>
          <w:sz w:val="26"/>
          <w:szCs w:val="26"/>
        </w:rPr>
        <w:t>ерриториал</w:t>
      </w:r>
      <w:r w:rsidRPr="008020AE">
        <w:rPr>
          <w:rFonts w:ascii="PT Astra Serif" w:hAnsi="PT Astra Serif" w:cs="PT Astra Serif"/>
          <w:sz w:val="26"/>
          <w:szCs w:val="26"/>
        </w:rPr>
        <w:t xml:space="preserve">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Парабельского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14. Т</w:t>
      </w:r>
      <w:r w:rsidRPr="008020AE">
        <w:rPr>
          <w:rFonts w:ascii="PT Astra Serif" w:hAnsi="PT Astra Serif" w:cs="PT Astra Serif"/>
          <w:sz w:val="26"/>
          <w:szCs w:val="26"/>
        </w:rPr>
        <w:t>ерриториальный отдел Первомайского района</w:t>
      </w:r>
      <w:r w:rsidRPr="008020AE">
        <w:rPr>
          <w:rFonts w:ascii="PT Astra Serif" w:hAnsi="PT Astra Serif" w:cs="PT Astra Serif"/>
          <w:sz w:val="26"/>
          <w:szCs w:val="26"/>
        </w:rPr>
        <w:t>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15. Т</w:t>
      </w:r>
      <w:r w:rsidRPr="008020AE">
        <w:rPr>
          <w:rFonts w:ascii="PT Astra Serif" w:hAnsi="PT Astra Serif" w:cs="PT Astra Serif"/>
          <w:sz w:val="26"/>
          <w:szCs w:val="26"/>
        </w:rPr>
        <w:t>ерриториальный отд</w:t>
      </w:r>
      <w:r w:rsidRPr="008020AE">
        <w:rPr>
          <w:rFonts w:ascii="PT Astra Serif" w:hAnsi="PT Astra Serif" w:cs="PT Astra Serif"/>
          <w:sz w:val="26"/>
          <w:szCs w:val="26"/>
        </w:rPr>
        <w:t>ел города Стрежевого.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16. Т</w:t>
      </w:r>
      <w:r w:rsidRPr="008020AE">
        <w:rPr>
          <w:rFonts w:ascii="PT Astra Serif" w:hAnsi="PT Astra Serif" w:cs="PT Astra Serif"/>
          <w:sz w:val="26"/>
          <w:szCs w:val="26"/>
        </w:rPr>
        <w:t>ерриториаль</w:t>
      </w:r>
      <w:r w:rsidRPr="008020AE">
        <w:rPr>
          <w:rFonts w:ascii="PT Astra Serif" w:hAnsi="PT Astra Serif" w:cs="PT Astra Serif"/>
          <w:sz w:val="26"/>
          <w:szCs w:val="26"/>
        </w:rPr>
        <w:t xml:space="preserve">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Тегульдетского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PT Astra Serif" w:hAnsi="PT Astra Serif" w:cs="PT Astra Serif"/>
          <w:sz w:val="26"/>
          <w:szCs w:val="26"/>
        </w:rPr>
      </w:pPr>
      <w:r w:rsidRPr="008020AE">
        <w:rPr>
          <w:rFonts w:ascii="PT Astra Serif" w:hAnsi="PT Astra Serif" w:cs="PT Astra Serif"/>
          <w:sz w:val="26"/>
          <w:szCs w:val="26"/>
        </w:rPr>
        <w:t>17. Т</w:t>
      </w:r>
      <w:r w:rsidRPr="008020AE">
        <w:rPr>
          <w:rFonts w:ascii="PT Astra Serif" w:hAnsi="PT Astra Serif" w:cs="PT Astra Serif"/>
          <w:sz w:val="26"/>
          <w:szCs w:val="26"/>
        </w:rPr>
        <w:t>еррито</w:t>
      </w:r>
      <w:r w:rsidRPr="008020AE">
        <w:rPr>
          <w:rFonts w:ascii="PT Astra Serif" w:hAnsi="PT Astra Serif" w:cs="PT Astra Serif"/>
          <w:sz w:val="26"/>
          <w:szCs w:val="26"/>
        </w:rPr>
        <w:t xml:space="preserve">риальный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Чаинского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851"/>
        <w:rPr>
          <w:rFonts w:ascii="Calibri" w:eastAsia="Calibri" w:hAnsi="Calibri"/>
          <w:sz w:val="26"/>
          <w:szCs w:val="26"/>
          <w:lang w:eastAsia="en-US"/>
        </w:rPr>
      </w:pPr>
      <w:r w:rsidRPr="008020AE">
        <w:rPr>
          <w:rFonts w:ascii="PT Astra Serif" w:hAnsi="PT Astra Serif" w:cs="PT Astra Serif"/>
          <w:sz w:val="26"/>
          <w:szCs w:val="26"/>
        </w:rPr>
        <w:t>18. Т</w:t>
      </w:r>
      <w:r w:rsidRPr="008020AE">
        <w:rPr>
          <w:rFonts w:ascii="PT Astra Serif" w:hAnsi="PT Astra Serif" w:cs="PT Astra Serif"/>
          <w:sz w:val="26"/>
          <w:szCs w:val="26"/>
        </w:rPr>
        <w:t xml:space="preserve">ерриториальный отдел </w:t>
      </w:r>
      <w:proofErr w:type="spellStart"/>
      <w:r w:rsidRPr="008020AE">
        <w:rPr>
          <w:rFonts w:ascii="PT Astra Serif" w:hAnsi="PT Astra Serif" w:cs="PT Astra Serif"/>
          <w:sz w:val="26"/>
          <w:szCs w:val="26"/>
        </w:rPr>
        <w:t>Шегарского</w:t>
      </w:r>
      <w:proofErr w:type="spellEnd"/>
      <w:r w:rsidRPr="008020AE">
        <w:rPr>
          <w:rFonts w:ascii="PT Astra Serif" w:hAnsi="PT Astra Serif" w:cs="PT Astra Serif"/>
          <w:sz w:val="26"/>
          <w:szCs w:val="26"/>
        </w:rPr>
        <w:t xml:space="preserve"> района.</w:t>
      </w:r>
    </w:p>
    <w:p w:rsidR="00FC7F8A" w:rsidRPr="008020AE" w:rsidRDefault="00FC7F8A" w:rsidP="00FC7F8A">
      <w:pPr>
        <w:jc w:val="center"/>
        <w:rPr>
          <w:rFonts w:ascii="PT Astra Serif" w:hAnsi="PT Astra Serif" w:cs="PT Astra Serif"/>
          <w:sz w:val="26"/>
          <w:szCs w:val="26"/>
        </w:rPr>
      </w:pPr>
    </w:p>
    <w:sectPr w:rsidR="00FC7F8A" w:rsidRPr="008020AE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85F" w:rsidRDefault="00B0685F">
      <w:r>
        <w:separator/>
      </w:r>
    </w:p>
  </w:endnote>
  <w:endnote w:type="continuationSeparator" w:id="0">
    <w:p w:rsidR="00B0685F" w:rsidRDefault="00B0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85F" w:rsidRDefault="00B0685F">
      <w:r>
        <w:separator/>
      </w:r>
    </w:p>
  </w:footnote>
  <w:footnote w:type="continuationSeparator" w:id="0">
    <w:p w:rsidR="00B0685F" w:rsidRDefault="00B068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E5" w:rsidRPr="005E6315" w:rsidRDefault="009377E5">
    <w:pPr>
      <w:pStyle w:val="af"/>
      <w:spacing w:before="0"/>
      <w:rPr>
        <w:rFonts w:ascii="PT Astra Serif" w:hAnsi="PT Astra Serif"/>
        <w:b w:val="0"/>
        <w:szCs w:val="28"/>
      </w:rPr>
    </w:pPr>
    <w:r w:rsidRPr="005E6315">
      <w:rPr>
        <w:rFonts w:ascii="PT Astra Serif" w:hAnsi="PT Astra Serif"/>
        <w:b w:val="0"/>
        <w:szCs w:val="28"/>
      </w:rPr>
      <w:fldChar w:fldCharType="begin"/>
    </w:r>
    <w:r w:rsidRPr="005E6315">
      <w:rPr>
        <w:rFonts w:ascii="PT Astra Serif" w:hAnsi="PT Astra Serif"/>
        <w:b w:val="0"/>
        <w:szCs w:val="28"/>
      </w:rPr>
      <w:instrText xml:space="preserve"> PAGE   \* MERGEFORMAT </w:instrText>
    </w:r>
    <w:r w:rsidRPr="005E6315">
      <w:rPr>
        <w:rFonts w:ascii="PT Astra Serif" w:hAnsi="PT Astra Serif"/>
        <w:b w:val="0"/>
        <w:szCs w:val="28"/>
      </w:rPr>
      <w:fldChar w:fldCharType="separate"/>
    </w:r>
    <w:r w:rsidR="008020AE">
      <w:rPr>
        <w:rFonts w:ascii="PT Astra Serif" w:hAnsi="PT Astra Serif"/>
        <w:b w:val="0"/>
        <w:noProof/>
        <w:szCs w:val="28"/>
      </w:rPr>
      <w:t>2</w:t>
    </w:r>
    <w:r w:rsidRPr="005E6315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E5" w:rsidRDefault="009377E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2" o:title=""/>
            </v:shape>
          </w:pict>
        </mc:Fallback>
      </mc:AlternateContent>
    </w:r>
  </w:p>
  <w:p w:rsidR="009377E5" w:rsidRDefault="009377E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9377E5" w:rsidRDefault="009377E5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9377E5" w:rsidRDefault="009377E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D48"/>
    <w:multiLevelType w:val="hybridMultilevel"/>
    <w:tmpl w:val="5A3E569E"/>
    <w:lvl w:ilvl="0" w:tplc="21226CE8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8B0FED"/>
    <w:multiLevelType w:val="hybridMultilevel"/>
    <w:tmpl w:val="B47476F6"/>
    <w:lvl w:ilvl="0" w:tplc="361AED9A">
      <w:start w:val="15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072238"/>
    <w:multiLevelType w:val="hybridMultilevel"/>
    <w:tmpl w:val="5A1698C6"/>
    <w:lvl w:ilvl="0" w:tplc="C51427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C027D"/>
    <w:multiLevelType w:val="hybridMultilevel"/>
    <w:tmpl w:val="A04AE050"/>
    <w:lvl w:ilvl="0" w:tplc="2C7C1B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5343B8"/>
    <w:multiLevelType w:val="hybridMultilevel"/>
    <w:tmpl w:val="276806D6"/>
    <w:lvl w:ilvl="0" w:tplc="DE608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CEB4F7A"/>
    <w:multiLevelType w:val="hybridMultilevel"/>
    <w:tmpl w:val="8F8ECA00"/>
    <w:lvl w:ilvl="0" w:tplc="45D089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918"/>
    <w:rsid w:val="000E3CB0"/>
    <w:rsid w:val="00111BF1"/>
    <w:rsid w:val="00195FB5"/>
    <w:rsid w:val="001D5B2B"/>
    <w:rsid w:val="00237E68"/>
    <w:rsid w:val="00502EC7"/>
    <w:rsid w:val="00560C80"/>
    <w:rsid w:val="005E6315"/>
    <w:rsid w:val="006750F3"/>
    <w:rsid w:val="006E50A8"/>
    <w:rsid w:val="008020AE"/>
    <w:rsid w:val="00853AF7"/>
    <w:rsid w:val="009377E5"/>
    <w:rsid w:val="00A06918"/>
    <w:rsid w:val="00AD0066"/>
    <w:rsid w:val="00B0685F"/>
    <w:rsid w:val="00D0296E"/>
    <w:rsid w:val="00E2706E"/>
    <w:rsid w:val="00F553D6"/>
    <w:rsid w:val="00FC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111BF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111BF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22</Pages>
  <Words>6769</Words>
  <Characters>38584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Хоружик Е.Е.</dc:creator>
  <cp:lastModifiedBy>Хоружик Е.Е.</cp:lastModifiedBy>
  <cp:revision>5</cp:revision>
  <dcterms:created xsi:type="dcterms:W3CDTF">2026-05-18T03:57:00Z</dcterms:created>
  <dcterms:modified xsi:type="dcterms:W3CDTF">2026-05-20T09:23:00Z</dcterms:modified>
</cp:coreProperties>
</file>