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556CC">
        <w:tc>
          <w:tcPr>
            <w:tcW w:w="1700" w:type="dxa"/>
            <w:tcBorders>
              <w:bottom w:val="nil"/>
            </w:tcBorders>
          </w:tcPr>
          <w:p w:rsidR="00883B49" w:rsidRPr="007522A9" w:rsidRDefault="00380A4D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31.03.2026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522A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83B49" w:rsidRDefault="00883B49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83B49" w:rsidRDefault="00380A4D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05</w: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7522A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883B49" w:rsidRDefault="00380A4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8"/>
          <w:szCs w:val="28"/>
        </w:rPr>
        <w:br/>
        <w:t>«Лучший работодатель в сфере занятости населения в Томской области»</w:t>
      </w:r>
    </w:p>
    <w:p w:rsidR="00883B49" w:rsidRDefault="00883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укрепления и развития социального партнерства, повышения эффективности использования трудового потенциала жителей Томской области и результативности мероприятий в сфере содействия занятости населения</w:t>
      </w:r>
    </w:p>
    <w:p w:rsidR="00883B49" w:rsidRDefault="00380A4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ПРИКАЗЫВАЮ:</w:t>
      </w:r>
    </w:p>
    <w:p w:rsidR="00883B49" w:rsidRDefault="00380A4D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Утвердить Положение о проведении регионального конкурса «Лучший работодатель в сфере занятости населения в Томской области» согласно приложению № 1 к настоящему приказу.</w:t>
      </w:r>
    </w:p>
    <w:p w:rsidR="00883B49" w:rsidRDefault="00380A4D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 w:cs="PT Astra Serif"/>
          <w:sz w:val="28"/>
          <w:szCs w:val="28"/>
        </w:rPr>
        <w:t>Утвердить состав Комиссии по организации и проведению конкурса «Лучший работодатель в сфере занятости населения в Томской области» согласно приложению № 2 к настоящему приказу.</w:t>
      </w:r>
    </w:p>
    <w:p w:rsidR="00883B49" w:rsidRDefault="00380A4D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Отделу проектной деятельности Департамента труда и занятости населения Томской области обеспечить организацию и информационное сопровождение конкурса «Лучший работодатель в сфере занятости населения в Томской области» (далее - конкурс) в соответствии с Положением, указанным в пункте 1 настоящего приказа, включая информирование об итогах конкурса.</w:t>
      </w:r>
    </w:p>
    <w:p w:rsidR="00883B49" w:rsidRDefault="00380A4D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Директору ОГКУ «Центр занятости населения Томской области» организовать работу по информированию и привлечению организаций, осуществляющих деятельность на территории Томской области, для участия в конкурсе.</w:t>
      </w:r>
    </w:p>
    <w:p w:rsidR="00883B49" w:rsidRDefault="00380A4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Признать утратившими силу следующие приказы Департамента труда и занятости населения Томской области:</w:t>
      </w:r>
    </w:p>
    <w:p w:rsidR="00883B49" w:rsidRDefault="00380A4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11.06.2024 № 24 «О проведении регионального конкурса «Лучший работодатель в сфере занятости населения в Томской области («Официальный интернет-портал правовой информации» (www.pravo.gov.ru), 14.06.2024, № 7001202406140003);</w:t>
      </w:r>
    </w:p>
    <w:p w:rsidR="00883B49" w:rsidRDefault="0038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11.02.2025 № 2 «О внесении изменений в приказ Департамента труда и занятости населения Томской области от 11.06.2024 № 24»  («Официальный интернет-портал правовой информации» (www.pravo.gov.ru), 14.02.2025, № </w:t>
      </w:r>
      <w:r>
        <w:rPr>
          <w:rStyle w:val="info-data"/>
          <w:rFonts w:ascii="PT Astra Serif" w:eastAsia="Arial" w:hAnsi="PT Astra Serif"/>
          <w:sz w:val="28"/>
          <w:szCs w:val="28"/>
        </w:rPr>
        <w:t>7001202502140012</w:t>
      </w:r>
      <w:r>
        <w:rPr>
          <w:rFonts w:ascii="PT Astra Serif" w:hAnsi="PT Astra Serif"/>
          <w:sz w:val="28"/>
          <w:szCs w:val="28"/>
        </w:rPr>
        <w:t>);</w:t>
      </w:r>
    </w:p>
    <w:p w:rsidR="00883B49" w:rsidRDefault="00380A4D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от 11.04.2025 № 8 «О внесении изменений в приказ Департамента труда и занятости населения Томской области от 11.06.2024 № 24»  («Официальный интернет-портал правовой информации» (www.pravo.gov.ru), 14.04.2025, № </w:t>
      </w:r>
      <w:r>
        <w:rPr>
          <w:rStyle w:val="info-data"/>
          <w:rFonts w:ascii="PT Astra Serif" w:eastAsia="Arial" w:hAnsi="PT Astra Serif"/>
          <w:sz w:val="28"/>
          <w:szCs w:val="28"/>
        </w:rPr>
        <w:t>7001202504140004</w:t>
      </w:r>
      <w:r>
        <w:rPr>
          <w:rFonts w:ascii="PT Astra Serif" w:hAnsi="PT Astra Serif"/>
          <w:sz w:val="28"/>
          <w:szCs w:val="28"/>
        </w:rPr>
        <w:t>);</w:t>
      </w:r>
    </w:p>
    <w:p w:rsidR="00883B49" w:rsidRDefault="00380A4D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Настоящий приказ вступает в силу со дня его официального опубликования.</w:t>
      </w:r>
    </w:p>
    <w:p w:rsidR="00883B49" w:rsidRDefault="00380A4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7. Контроль за исполнением настоящего приказа оставляю за собой.</w:t>
      </w:r>
    </w:p>
    <w:p w:rsidR="00883B49" w:rsidRDefault="00883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556CC">
        <w:tc>
          <w:tcPr>
            <w:tcW w:w="3831" w:type="dxa"/>
            <w:shd w:val="clear" w:color="FFFFFF" w:fill="FFFFFF"/>
            <w:vAlign w:val="center"/>
          </w:tcPr>
          <w:p w:rsidR="00883B49" w:rsidRDefault="00380A4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83B49" w:rsidRDefault="00380A4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7522A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83B49" w:rsidRDefault="00380A4D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А.Б. Гомозова</w:t>
            </w:r>
          </w:p>
        </w:tc>
      </w:tr>
    </w:tbl>
    <w:p w:rsidR="00883B49" w:rsidRDefault="00883B4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83B49" w:rsidRDefault="00883B4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83B49" w:rsidRDefault="00883B4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83B49" w:rsidRDefault="00883B49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883B49" w:rsidSect="00B708FC">
          <w:headerReference w:type="default" r:id="rId8"/>
          <w:headerReference w:type="first" r:id="rId9"/>
          <w:type w:val="continuous"/>
          <w:pgSz w:w="11907" w:h="16840"/>
          <w:pgMar w:top="1134" w:right="851" w:bottom="1701" w:left="1418" w:header="714" w:footer="709" w:gutter="0"/>
          <w:pgNumType w:start="1"/>
          <w:cols w:space="720"/>
          <w:titlePg/>
          <w:docGrid w:linePitch="360"/>
        </w:sectPr>
      </w:pPr>
    </w:p>
    <w:p w:rsidR="00883B49" w:rsidRDefault="00380A4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883B49" w:rsidRDefault="00380A4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883B49" w:rsidRDefault="00380A4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883B49" w:rsidRDefault="00380A4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31.03.2026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7522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05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7522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83B49" w:rsidRPr="007522A9" w:rsidRDefault="00883B4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ПОЛОЖЕНИЕ</w:t>
      </w:r>
    </w:p>
    <w:p w:rsidR="00883B49" w:rsidRDefault="00380A4D">
      <w:pPr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</w:p>
    <w:p w:rsidR="00883B49" w:rsidRDefault="00380A4D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tabs>
          <w:tab w:val="left" w:pos="142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pStyle w:val="a7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Общие положения</w:t>
      </w:r>
    </w:p>
    <w:p w:rsidR="00883B49" w:rsidRDefault="00883B49">
      <w:pPr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1. Настоящее Положение определяет порядок организации и проведения на территории Томской области конкурса «Лучший работодатель в сфере занятости населения в Томской области» (далее – Положение, конкурс).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2. Конкурс проводится среди юридических лиц независимо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от их организационно-правовых форм и форм собственности, а также индивидуальных предпринимателей (далее – работодатели), осуществляющих свою деятельность на территории Томской области.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3. Основными условиями участия в конкурсе является положительный опыт трудоустройства граждан с инвалидностью (далее – инвалиды), </w:t>
      </w:r>
      <w:r>
        <w:rPr>
          <w:rFonts w:ascii="PT Astra Serif" w:eastAsia="Calibri" w:hAnsi="PT Astra Serif"/>
          <w:color w:val="000000"/>
          <w:sz w:val="26"/>
          <w:szCs w:val="26"/>
        </w:rPr>
        <w:t>несовершеннолетних граждан в возрасте от 14 до 18 лет в свободное от учебы время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(далее – несовершеннолетние граждане), участников специальной военной операции и ветеранов боевых действий – участников специальной военной операции (далее – участники СВО), </w:t>
      </w:r>
      <w:r>
        <w:rPr>
          <w:rFonts w:ascii="PT Astra Serif" w:hAnsi="PT Astra Serif"/>
          <w:sz w:val="26"/>
          <w:szCs w:val="26"/>
        </w:rPr>
        <w:t>участников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студенческих отрядов. </w:t>
      </w:r>
    </w:p>
    <w:p w:rsidR="00883B49" w:rsidRDefault="00883B4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numPr>
          <w:ilvl w:val="0"/>
          <w:numId w:val="2"/>
        </w:numP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Цель и задачи конкурса</w:t>
      </w:r>
    </w:p>
    <w:p w:rsidR="00883B49" w:rsidRDefault="00883B49">
      <w:pP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4. Конкурс проводится в целях укрепления и развития социального партнерства, повышения эффективности мероприятий в сфере занятости населения в Томской области.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5. Основными задачами конкурса являются: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стимулирование работодателей к трудоустройству инвалидов, несовершеннолетних граждан, участников СВО, </w:t>
      </w:r>
      <w:r>
        <w:rPr>
          <w:rFonts w:ascii="PT Astra Serif" w:hAnsi="PT Astra Serif"/>
          <w:sz w:val="26"/>
          <w:szCs w:val="26"/>
        </w:rPr>
        <w:t>участников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студенческих отрядов;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совершенствование взаимодействия органов службы занятости населения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с работодателями по вопросам трудоустройства отдельных категорий граждан;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адаптация молодежи к условиям функционирования рынка труда, получение ими навыков трудовой деятельности;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создание условий, способствующих повышению конкурентоспособности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на рынке труда отдельных категорий граждан, сохранению и эффективному использованию их трудового потенциала;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обмен существующим опытом трудоустройства отдельных категорий граждан.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6. Основными принципами проведения конкурса являются гласность, открытость, прозрачность его проведения, обеспечение равных возможностей участия в нем.</w:t>
      </w:r>
    </w:p>
    <w:p w:rsidR="00883B49" w:rsidRDefault="00883B4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883B4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numPr>
          <w:ilvl w:val="0"/>
          <w:numId w:val="2"/>
        </w:numP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lastRenderedPageBreak/>
        <w:t>Номинации конкурса</w:t>
      </w:r>
    </w:p>
    <w:p w:rsidR="00883B49" w:rsidRDefault="00883B49">
      <w:pP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7. Конкурс проводится по следующим номинациям: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color w:val="000000"/>
          <w:sz w:val="26"/>
          <w:szCs w:val="26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>«Лучший работодатель в Томской области по трудоустройству инвалидов»;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color w:val="000000"/>
          <w:sz w:val="26"/>
          <w:szCs w:val="26"/>
        </w:rPr>
        <w:t xml:space="preserve">«Лучший работодатель в </w:t>
      </w:r>
      <w:r>
        <w:rPr>
          <w:rFonts w:ascii="PT Astra Serif" w:eastAsia="Calibri" w:hAnsi="PT Astra Serif"/>
          <w:sz w:val="26"/>
          <w:szCs w:val="26"/>
          <w:lang w:eastAsia="en-US"/>
        </w:rPr>
        <w:t>Томской области</w:t>
      </w:r>
      <w:r>
        <w:rPr>
          <w:rFonts w:ascii="PT Astra Serif" w:eastAsia="Calibri" w:hAnsi="PT Astra Serif"/>
          <w:color w:val="000000"/>
          <w:sz w:val="26"/>
          <w:szCs w:val="26"/>
        </w:rPr>
        <w:t xml:space="preserve"> по временному трудоустройству несовершеннолетних граждан</w:t>
      </w:r>
      <w:r>
        <w:rPr>
          <w:rFonts w:ascii="PT Astra Serif" w:eastAsia="Calibri" w:hAnsi="PT Astra Serif"/>
          <w:sz w:val="26"/>
          <w:szCs w:val="26"/>
          <w:lang w:eastAsia="en-US"/>
        </w:rPr>
        <w:t>»;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«Лучший работодатель в Томской области по трудоустройству участников СВО».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«Лучший работодатель </w:t>
      </w:r>
      <w:r>
        <w:rPr>
          <w:rFonts w:ascii="PT Astra Serif" w:eastAsia="Calibri" w:hAnsi="PT Astra Serif"/>
          <w:color w:val="000000"/>
          <w:sz w:val="26"/>
          <w:szCs w:val="26"/>
        </w:rPr>
        <w:t>в Томской области по трудоустройству участников студенческих отрядов</w:t>
      </w:r>
      <w:r>
        <w:rPr>
          <w:rFonts w:ascii="PT Astra Serif" w:eastAsia="Calibri" w:hAnsi="PT Astra Serif"/>
          <w:sz w:val="26"/>
          <w:szCs w:val="26"/>
          <w:lang w:eastAsia="en-US"/>
        </w:rPr>
        <w:t>».</w:t>
      </w:r>
    </w:p>
    <w:p w:rsidR="00883B49" w:rsidRDefault="00380A4D">
      <w:pPr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8. Количество призовых мест и победителей в каждой номинации составляет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не более одного победителя и двух призеров в каждой номинации конкурса.</w:t>
      </w:r>
    </w:p>
    <w:p w:rsidR="00883B49" w:rsidRDefault="00883B49">
      <w:pPr>
        <w:ind w:firstLine="709"/>
        <w:contextualSpacing/>
        <w:jc w:val="both"/>
        <w:rPr>
          <w:rFonts w:ascii="PT Astra Serif" w:eastAsia="Calibri" w:hAnsi="PT Astra Serif"/>
          <w:b/>
          <w:sz w:val="26"/>
          <w:szCs w:val="26"/>
          <w:lang w:eastAsia="en-US"/>
        </w:rPr>
      </w:pPr>
    </w:p>
    <w:p w:rsidR="00883B49" w:rsidRDefault="00380A4D">
      <w:pPr>
        <w:numPr>
          <w:ilvl w:val="0"/>
          <w:numId w:val="2"/>
        </w:numP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Комиссия конкурса</w:t>
      </w:r>
    </w:p>
    <w:p w:rsidR="00883B49" w:rsidRDefault="00883B49">
      <w:pP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9. Организатором конкурса является Департамент труда и занятости населения Томской области (далее – Департамент).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10. Для организации и проведения конкурса в Департаменте создается Комиссия по организации и проведению конкурса (далее – Комиссия). 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11. Комиссия формируется в составе председателя, заместителя председателя, секретаря и членов Комиссии.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12. Председатель Комиссии руководит деятельностью Комиссии. В случае отсутствия председателя Комиссии его обязанности исполняет заместитель председателя Комиссии.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hAnsi="PT Astra Serif"/>
          <w:color w:val="000000"/>
          <w:sz w:val="26"/>
          <w:szCs w:val="26"/>
          <w:lang w:eastAsia="en-US"/>
        </w:rPr>
        <w:t>13. Секретарь Комиссии организует проведение заседания Комиссии, формирует повестку заседания, информирует членов Комиссии об очередном заседании, а также ведет и оформляет протокол заседания. В случае отсутствия секретаря Комиссии его обязанности возлагаются на одного из членов Комиссии.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14. Решение Комиссии считается правомочным, если в заседании приняли участие не менее половины членов Комиссии.</w:t>
      </w:r>
    </w:p>
    <w:p w:rsidR="00883B49" w:rsidRDefault="00883B49">
      <w:pPr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numPr>
          <w:ilvl w:val="0"/>
          <w:numId w:val="3"/>
        </w:numP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Порядок организации и проведения конкурса</w:t>
      </w:r>
    </w:p>
    <w:p w:rsidR="00883B49" w:rsidRDefault="00883B49">
      <w:pP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15. В срок с 01 апреля по 15 мая 2026 года работодатели, принявшие решение об участии в конкурсе, представляют в адрес Комиссии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 xml:space="preserve">на электронную почту </w:t>
      </w:r>
      <w:r>
        <w:rPr>
          <w:rFonts w:ascii="PT Astra Serif" w:eastAsia="Calibri" w:hAnsi="PT Astra Serif"/>
          <w:sz w:val="26"/>
          <w:szCs w:val="26"/>
          <w:lang w:val="en-US"/>
        </w:rPr>
        <w:t>czn</w:t>
      </w:r>
      <w:r>
        <w:rPr>
          <w:rFonts w:ascii="PT Astra Serif" w:eastAsia="Calibri" w:hAnsi="PT Astra Serif"/>
          <w:sz w:val="26"/>
          <w:szCs w:val="26"/>
        </w:rPr>
        <w:t>@</w:t>
      </w:r>
      <w:r>
        <w:rPr>
          <w:rFonts w:ascii="PT Astra Serif" w:eastAsia="Calibri" w:hAnsi="PT Astra Serif"/>
          <w:sz w:val="26"/>
          <w:szCs w:val="26"/>
          <w:lang w:val="en-US"/>
        </w:rPr>
        <w:t>rabota</w:t>
      </w:r>
      <w:r>
        <w:rPr>
          <w:rFonts w:ascii="PT Astra Serif" w:eastAsia="Calibri" w:hAnsi="PT Astra Serif"/>
          <w:sz w:val="26"/>
          <w:szCs w:val="26"/>
        </w:rPr>
        <w:t>.</w:t>
      </w:r>
      <w:r>
        <w:rPr>
          <w:rFonts w:ascii="PT Astra Serif" w:eastAsia="Calibri" w:hAnsi="PT Astra Serif"/>
          <w:sz w:val="26"/>
          <w:szCs w:val="26"/>
          <w:lang w:val="en-US"/>
        </w:rPr>
        <w:t>tomsk</w:t>
      </w:r>
      <w:r>
        <w:rPr>
          <w:rFonts w:ascii="PT Astra Serif" w:eastAsia="Calibri" w:hAnsi="PT Astra Serif"/>
          <w:sz w:val="26"/>
          <w:szCs w:val="26"/>
        </w:rPr>
        <w:t>.</w:t>
      </w:r>
      <w:r>
        <w:rPr>
          <w:rFonts w:ascii="PT Astra Serif" w:eastAsia="Calibri" w:hAnsi="PT Astra Serif"/>
          <w:sz w:val="26"/>
          <w:szCs w:val="26"/>
          <w:lang w:val="en-US"/>
        </w:rPr>
        <w:t>ru</w:t>
      </w:r>
      <w:r>
        <w:rPr>
          <w:rFonts w:ascii="PT Astra Serif" w:eastAsia="Calibri" w:hAnsi="PT Astra Serif"/>
          <w:sz w:val="26"/>
          <w:szCs w:val="26"/>
          <w:lang w:eastAsia="en-US"/>
        </w:rPr>
        <w:t>, следующие документы:</w:t>
      </w:r>
    </w:p>
    <w:p w:rsidR="00883B49" w:rsidRDefault="00380A4D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1) заявку на участие в конкурсе согласно приложению № 1 к Положению;</w:t>
      </w:r>
    </w:p>
    <w:p w:rsidR="00883B49" w:rsidRDefault="00380A4D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 анкету участника конкурса согласно приложениям №№ 2 – 5 к Положению (в зависимости от номинации);</w:t>
      </w:r>
    </w:p>
    <w:p w:rsidR="00883B49" w:rsidRDefault="00380A4D">
      <w:pPr>
        <w:tabs>
          <w:tab w:val="left" w:pos="993"/>
        </w:tabs>
        <w:ind w:firstLine="70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 фотопрезентацию деятельности по выбранной номинации, оформленную согласно приложению № 6 к Положению.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Заявки участников конкурса группируются по номинациям.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Работодатель вправе подавать заявку на участие в конкурсе по одной, нескольким или всем номинациям. В случае участия работодателя в конкурсе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по нескольким или всем номинациям заявки подаются по каждой номинации отдельно.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16. Конкурс состоит из двух этапов: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lastRenderedPageBreak/>
        <w:t>первый этап – проверка представленных документов и предварительный отбор участников для прохождения во второй этап конкурса;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второй этап – оценка фотопрезентаций и сопроводительных документов на заседании Комиссии без участия представителей организаций‑участников конкурса.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17. По окончании приема заявок Департамент в течение 5 рабочих дней формирует и публикует на своем официальном сайте (www.rabota.tomsk.gov.ru) итоговый список участников второго этапа и информирует о дате проведения заседания Комиссии для подведения итогов конкурса.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18. Основаниями для отклонения заявки являются: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1) несоответствие предоставленных работодателем документов требованиям, указанным в пункте 15 Положения, или непредставление (предоставление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не в полном объеме) документов, указанных в пункте 15 Положения;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2) предоставление документов, указанных в пункте 15 Положения позже срока, указанного в абзаце первом пункта 15 настоящего Положения;  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3) работодатель не относится к категории, определенной пунктом 2 Положения.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19. В срок до 29 мая 2026 года проводится очное заседание Комиссии, на котором оцениваются фотопрезентации и сопроводительные документы, представленные организациями‑участниками конкурса.</w:t>
      </w:r>
    </w:p>
    <w:p w:rsidR="00883B49" w:rsidRDefault="00883B49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numPr>
          <w:ilvl w:val="0"/>
          <w:numId w:val="3"/>
        </w:numPr>
        <w:ind w:left="0" w:firstLine="0"/>
        <w:contextualSpacing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Подведение итогов конкурса</w:t>
      </w:r>
    </w:p>
    <w:p w:rsidR="00883B49" w:rsidRDefault="00883B49">
      <w:pPr>
        <w:ind w:left="1069"/>
        <w:contextualSpacing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20. Итоги конкурса подводит Комиссия. 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21.</w:t>
      </w:r>
      <w: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Итоговые оценки участников конкурса определяются Комиссией путем суммирования баллов, выставляемых по каждому показателю согласно приложению № 7 к Положению, с учетом фотопрезентации, представленной работодателем о проводимой работе по трудоустройству инвалидов, несовершеннолетних граждан, участников СВО и участников студенческих отрядов.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22. Победителем конкурса считается участник, набравший наибольшее количество баллов. При равном количестве полученных баллов у нескольких участников места распределяются на основании решения председателя Комиссии, который имеет право решающего голоса.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23. Решение Комиссии об определении победителей и призеров конкурса отражается в протоколе заседания Комиссии (далее - протокол), который утверждается председателем Комиссии и подписывается секретарем и членами Комиссии. 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24. В каждой категории также определяются два призера – участники, занявшие второе и третье места в своей категории по сумме полученных баллов. </w:t>
      </w:r>
    </w:p>
    <w:p w:rsidR="00883B49" w:rsidRDefault="00380A4D">
      <w:pPr>
        <w:ind w:firstLine="709"/>
        <w:jc w:val="both"/>
      </w:pPr>
      <w:r>
        <w:rPr>
          <w:rFonts w:ascii="PT Astra Serif" w:eastAsia="Calibri" w:hAnsi="PT Astra Serif"/>
          <w:sz w:val="26"/>
          <w:szCs w:val="26"/>
          <w:lang w:eastAsia="en-US"/>
        </w:rPr>
        <w:t>25. Призеры конкурса награждаются дипломами, которые вручаются на мероприятии по подведению итогов конкурса. Победители конкурса награждаются дипломами победителя.</w:t>
      </w:r>
      <w:r>
        <w:t xml:space="preserve"> 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26. Протокол также включает следующие сведения: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1) дата, время и место проведения рассмотрения и оценки заявок;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2) информация об участниках конкурса, заявки которых были рассмотрены;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3) информация об участниках конкурса, заявки которых были отклонены,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с указанием оснований отклонения в соответствии с пунктом 18 Положения.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Подготовка протокола осуществляется в течение 5 рабочих дней </w:t>
      </w:r>
      <w:r>
        <w:rPr>
          <w:rFonts w:ascii="PT Astra Serif" w:eastAsia="Calibri" w:hAnsi="PT Astra Serif"/>
          <w:sz w:val="26"/>
          <w:szCs w:val="26"/>
          <w:lang w:eastAsia="en-US"/>
        </w:rPr>
        <w:br/>
        <w:t>со дня проведения заседания Комиссии.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lastRenderedPageBreak/>
        <w:t>27. Работодатели – участники конкурса</w:t>
      </w:r>
      <w:r>
        <w:t xml:space="preserve"> </w:t>
      </w:r>
      <w:r>
        <w:rPr>
          <w:rFonts w:ascii="PT Astra Serif" w:eastAsia="Calibri" w:hAnsi="PT Astra Serif"/>
          <w:sz w:val="26"/>
          <w:szCs w:val="26"/>
          <w:lang w:eastAsia="en-US"/>
        </w:rPr>
        <w:t>в 5-дневный срок со дня утверждения Комиссией протокола извещаются Департаментом о результатах конкурса путем направления выписки из протокола на адрес электронной почты, указанный в заявке.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28. Итоги конкурса публикуются в средствах массовой информации и размещаются на официальном сайте Департамента (www.rabota.tomsk.gov.ru). 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4955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1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883B49" w:rsidRDefault="00380A4D">
      <w:pPr>
        <w:ind w:left="467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 Комиссию по организации и проведению конкурса «Лучший работодатель в сфере занятости населения в Томской области»</w:t>
      </w:r>
    </w:p>
    <w:p w:rsidR="00883B49" w:rsidRDefault="00380A4D">
      <w:pPr>
        <w:ind w:left="4678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от____________________________________</w:t>
      </w:r>
    </w:p>
    <w:p w:rsidR="00883B49" w:rsidRDefault="00380A4D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</w:t>
      </w:r>
    </w:p>
    <w:p w:rsidR="00883B49" w:rsidRDefault="00380A4D">
      <w:pPr>
        <w:ind w:left="4678"/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>(наименование работодателя)</w:t>
      </w:r>
    </w:p>
    <w:p w:rsidR="00883B49" w:rsidRDefault="00380A4D">
      <w:pPr>
        <w:ind w:left="4678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ИНН_________________________________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ЗАЯВКА </w:t>
      </w: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участие в региональном конкурсе</w:t>
      </w: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vertAlign w:val="superscript"/>
        </w:rPr>
        <w:t>(полное наименование работодателя)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</w:p>
    <w:p w:rsidR="00883B49" w:rsidRDefault="00380A4D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vertAlign w:val="superscript"/>
        </w:rPr>
        <w:t>(телефон, адрес электронной почты, юридический адрес)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заявляет о своем намерении принять участие в региональном конкурсе «Лучший работодатель в сфере занятости населения в Томской области» </w:t>
      </w:r>
      <w:r>
        <w:rPr>
          <w:rFonts w:ascii="PT Astra Serif" w:hAnsi="PT Astra Serif"/>
          <w:color w:val="000000"/>
          <w:sz w:val="26"/>
          <w:szCs w:val="26"/>
        </w:rPr>
        <w:br/>
        <w:t>по следующей номинации: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</w:p>
    <w:p w:rsidR="00883B49" w:rsidRDefault="00380A4D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  <w:r>
        <w:rPr>
          <w:rFonts w:ascii="PT Astra Serif" w:hAnsi="PT Astra Serif"/>
          <w:color w:val="000000"/>
          <w:sz w:val="24"/>
          <w:szCs w:val="24"/>
          <w:vertAlign w:val="superscript"/>
        </w:rPr>
        <w:t>(наименование номинации)</w:t>
      </w:r>
    </w:p>
    <w:p w:rsidR="00883B49" w:rsidRDefault="00380A4D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 Положением о региональном конкурсе «Лучший работодатель в сфере занятости населения в Томской области» ознакомлен.</w:t>
      </w:r>
    </w:p>
    <w:p w:rsidR="00883B49" w:rsidRDefault="00380A4D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использование информации, содержащейся в документах, предоставленных на конкурс, в средствах массовой информации согласен.</w:t>
      </w:r>
    </w:p>
    <w:p w:rsidR="00883B49" w:rsidRDefault="00883B49">
      <w:pPr>
        <w:jc w:val="center"/>
        <w:rPr>
          <w:rFonts w:ascii="PT Astra Serif" w:hAnsi="PT Astra Serif"/>
          <w:color w:val="000000"/>
          <w:sz w:val="24"/>
          <w:szCs w:val="24"/>
          <w:vertAlign w:val="superscript"/>
        </w:rPr>
      </w:pPr>
    </w:p>
    <w:p w:rsidR="00883B49" w:rsidRDefault="00380A4D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Приложение: </w:t>
      </w:r>
    </w:p>
    <w:p w:rsidR="00883B49" w:rsidRDefault="00380A4D">
      <w:pPr>
        <w:ind w:left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Анкета участника конкурса с приложениями на ___ л. в ___ экз.;</w:t>
      </w:r>
    </w:p>
    <w:p w:rsidR="00883B49" w:rsidRDefault="00380A4D">
      <w:pPr>
        <w:ind w:left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</w:t>
      </w:r>
    </w:p>
    <w:p w:rsidR="00883B49" w:rsidRDefault="00380A4D">
      <w:pPr>
        <w:ind w:left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____________________________________________________________________.</w:t>
      </w:r>
    </w:p>
    <w:p w:rsidR="00883B49" w:rsidRDefault="00883B49">
      <w:pPr>
        <w:rPr>
          <w:rFonts w:ascii="PT Astra Serif" w:hAnsi="PT Astra Serif"/>
          <w:color w:val="000000"/>
          <w:sz w:val="26"/>
          <w:szCs w:val="26"/>
        </w:rPr>
      </w:pPr>
    </w:p>
    <w:p w:rsidR="00883B49" w:rsidRDefault="00883B49">
      <w:pPr>
        <w:rPr>
          <w:rFonts w:ascii="PT Astra Serif" w:hAnsi="PT Astra Serif"/>
          <w:color w:val="000000"/>
          <w:sz w:val="26"/>
          <w:szCs w:val="26"/>
        </w:rPr>
      </w:pPr>
    </w:p>
    <w:p w:rsidR="00883B49" w:rsidRDefault="00380A4D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_____________________________________ </w:t>
      </w: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    М.П. (при наличии)                                                              </w:t>
      </w:r>
    </w:p>
    <w:p w:rsidR="00883B49" w:rsidRDefault="00380A4D">
      <w:pPr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883B49" w:rsidRDefault="00380A4D">
      <w:pPr>
        <w:ind w:left="7788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83B49" w:rsidRDefault="00883B49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4955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2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АНКЕТА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трудоустройству инвалидов»</w:t>
      </w: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Полное наименование юридического лица, фамилия, имя, отчество (последнее – при наличии) индивидуального предпринимателя 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Сокращенное наименование работодателя (при наличии)_______________________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Фамилия, имя, отчество (последнее – при наличии)  руководителя  с указанием должности________________________________________________________________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Юридический адрес 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Почтовый адрес 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 Среднесписочная численность работников за 2025 год_____________________ 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Общая численность работников с инвалидностью, всего в 2025 году _________чел.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Средняя продолжительность трудовой деятельности работников с инвалидностью в организации по состоянию на 30.12.2025 года (нужное подчеркнуть):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 3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3 до 12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12 до 36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более 36 месяцев.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Наличие расширенного социального пакета для работников с инвалидностью (дополнительные социальные гарантии: санаторное лечение, оплата питания, оплата проезда, добровольное медицинское страхование; досуговая деятельность: спортивная, творческая, экскурсионная):_______________________________________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 Наличие специальных рабочих мест для трудоустройства граждан с инвалидностью (в том числе, на которых уже работают инвалиды) (нужное подчеркнуть): 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да; 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нет.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12.</w:t>
      </w:r>
      <w:r>
        <w:t xml:space="preserve"> </w:t>
      </w:r>
      <w:r>
        <w:rPr>
          <w:rFonts w:ascii="PT Astra Serif" w:hAnsi="PT Astra Serif"/>
          <w:sz w:val="26"/>
          <w:szCs w:val="26"/>
        </w:rPr>
        <w:t>Организация сопровождения работников с инвалидностью (краткое описание):________________________________________________________________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Предоставление наставника/куратора для социально-трудовой адаптации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наставник/куратор закреплен за каждым трудоустроенным гражданином с инвалидностью;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наставник/куратор закрепляется, но не за каждым трудоустроенным гражданином с инвалидностью;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система наставничества/кураторства отсутствует.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Трудоустройство гражданина с инвалидностью-участника Регионального чемпионата по профессиональному мастерству «Абилимпикс» в 2025 году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нет.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 Участие работников с инвалидностью в Региональном чемпионате </w:t>
      </w:r>
      <w:r>
        <w:rPr>
          <w:rFonts w:ascii="PT Astra Serif" w:hAnsi="PT Astra Serif"/>
          <w:sz w:val="26"/>
          <w:szCs w:val="26"/>
        </w:rPr>
        <w:br/>
        <w:t>по профессиональному мастерству «Абилимпикс» в 2025 году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нет.</w:t>
      </w: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643"/>
      </w:tblGrid>
      <w:tr w:rsidR="00D556CC">
        <w:tc>
          <w:tcPr>
            <w:tcW w:w="5211" w:type="dxa"/>
            <w:shd w:val="clear" w:color="auto" w:fill="auto"/>
          </w:tcPr>
          <w:p w:rsidR="00883B49" w:rsidRDefault="00380A4D">
            <w:pPr>
              <w:outlineLvl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Руководитель предприятия, 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организации, филиала представительства), 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br/>
              <w:t xml:space="preserve">индивидуальный предприниматель  </w:t>
            </w:r>
          </w:p>
        </w:tc>
        <w:tc>
          <w:tcPr>
            <w:tcW w:w="4643" w:type="dxa"/>
            <w:tcBorders>
              <w:bottom w:val="single" w:sz="4" w:space="0" w:color="auto"/>
            </w:tcBorders>
            <w:shd w:val="clear" w:color="auto" w:fill="auto"/>
          </w:tcPr>
          <w:p w:rsidR="00883B49" w:rsidRDefault="00883B49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83B49" w:rsidRDefault="00380A4D">
      <w:pPr>
        <w:ind w:left="5664"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(фамилия, инициалы, подпись)                                                     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 М.П. (при наличии) </w:t>
      </w:r>
    </w:p>
    <w:p w:rsidR="00883B49" w:rsidRDefault="00380A4D">
      <w:pPr>
        <w:ind w:firstLine="723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  <w:t xml:space="preserve">              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4955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3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83B49" w:rsidRDefault="00883B4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АНКЕТА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временному трудоустройству несовершеннолетних граждан»</w:t>
      </w: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Полное наименование работодателя 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Сокращенное наименование работодателя 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Фамилия, имя, отчество (последнее – при наличии)  руководителя  с указанием должности________________________________________________________________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Юридический адрес 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Почтовый адрес 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Сотрудничество с органами службы занятости населения в решении вопросов по трудоустройству несовершеннолетних граждан в возрасте от 14 до 18 лет в свободное от учебы время _____________________________________________ лет.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Среднесписочная численность работников за 2025 год_____________________ 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Численность несовершеннолетних граждан в возрасте от 14 до 18 лет, трудоустроенных в свободное от учебы время, всего в 2025 году  ______________чел.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Количество предоставленных работодателем рабочих мест для трудоустройства несовершеннолетних граждан в возрасте от 14 до 18 лет в свободное от учебы время в 2025 году________________________________________________________ единиц.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Количество видов работ, по которым временно трудоустроены несовершеннолетние граждане в возрасте от 14 до 18 лет в свободное от учебы время  в 2025 году_________________________________________________________единиц.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Средний период участия несовершеннолетних граждан в возрасте от 14 до 18 лет во временном трудоустройстве в свободное от учебы время в 2025 году </w:t>
      </w:r>
      <w:r>
        <w:rPr>
          <w:rFonts w:ascii="PT Astra Serif" w:hAnsi="PT Astra Serif"/>
          <w:sz w:val="26"/>
          <w:szCs w:val="26"/>
        </w:rPr>
        <w:br/>
        <w:t>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менее 0,5 месяца (включительно);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0,5 до 1 месяца (включительно);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 до 1,5 месяцев (включительно);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1,5 до 2 месяцев (включительно);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более 2 месяцев.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13. Профориентационные активности для трудоустроенных несовершеннолетних граждан в возрасте от 14 до 18 лет в свободное от учебы время (знакомство с профессиями и возможностями трудоустройства в компанию) </w:t>
      </w:r>
      <w:r>
        <w:rPr>
          <w:rFonts w:ascii="PT Astra Serif" w:hAnsi="PT Astra Serif"/>
          <w:sz w:val="26"/>
          <w:szCs w:val="26"/>
        </w:rPr>
        <w:br/>
        <w:t>(краткое описание):_________________________________________________________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 Трудоустройство несовершеннолетних граждан в возрасте от 14 до 18 лет, состоящих на профилактическом учете в комиссиях по делам несовершеннолетних и защите их прав, подразделениях по делам несовершеннолетних органов внутренних дел и иных профильных органах профилактики безнадзорности и правонарушений несовершеннолетних в 2025 году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да;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нет.</w:t>
      </w: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380A4D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_____________________________________ </w:t>
      </w: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М.П. (при наличии) </w:t>
      </w:r>
    </w:p>
    <w:p w:rsidR="00883B49" w:rsidRDefault="00380A4D">
      <w:pPr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883B49" w:rsidRDefault="00380A4D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83B49" w:rsidRDefault="00883B4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83B49" w:rsidRDefault="00883B4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883B49" w:rsidRDefault="00883B4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4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883B49" w:rsidRDefault="00883B49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АНКЕТА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Номинация «Лучший работодатель в Томской области 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трудоустройству участников СВО»</w:t>
      </w:r>
    </w:p>
    <w:p w:rsidR="00883B49" w:rsidRDefault="00883B49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Полное наименование работодателя 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Сокращенное наименование работодателя 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Фамилия, имя, отчество (последнее – при наличии) руководителя с указанием должности________________________________________________________________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Юридический адрес 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Почтовый адрес 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__________________________________________________________________________7. Среднесписочная численность работников за 2025 год_____________________ 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Общая численность работающих участников СВО, вернувшихся из зон боевых действий, всего в 2025 году ____________ чел., из них инвалидов ______________чел.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Численность участников СВО, трудоустроенных в 2025 году  _______________чел.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 Средняя продолжительность трудовой деятельности работающих участников СВО, вернувшихся из зон боевых действий, в организации по состоянию на 30.12.2025 года (нужное подчеркнуть):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 3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3 до 12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12 до 36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более 36 месяцев.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 Наличие расширенного социального пакета для работников из числа участников СВО и членов их семей (дополнительные социальные гарантии: санаторное лечение, оплата питания, оплата проезда, добровольное медицинское страхование; досуговая деятельность: спортивная, творческая, экскурсионная):_________________________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Предоставление наставника/куратора для социально-трудовой адаптации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куратор/наставник закреплен за каждым трудоустроенным участником СВО;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куратор/наставник закрепляется, но не за каждым трудоустроенным участником СВО;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система наставничества/кураторства отсутствует.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Участие в федеральных и региональных программах профессионального развития участников СВО в 2025 году (краткое описание):________________________________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_____________________________________ </w:t>
      </w:r>
    </w:p>
    <w:p w:rsidR="00883B49" w:rsidRDefault="00883B49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 М.П. (при наличии) </w:t>
      </w:r>
    </w:p>
    <w:p w:rsidR="00883B49" w:rsidRDefault="00380A4D">
      <w:pPr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883B49" w:rsidRDefault="00380A4D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5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883B49" w:rsidRDefault="00883B49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АНКЕТА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участника регионального конкурса</w:t>
      </w: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Номинация «Лучший работодатель в Томской области по трудоустройству участников студенческих отрядов»</w:t>
      </w:r>
    </w:p>
    <w:p w:rsidR="00883B49" w:rsidRDefault="00883B49">
      <w:pPr>
        <w:jc w:val="center"/>
        <w:outlineLvl w:val="0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Полное наименование работодателя 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Сокращенное наименование работодателя 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Фамилия, имя, отчество (последнее – при наличии) руководителя с указанием должности________________________________________________________________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Юридический адрес 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Почтовый адрес 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 Контактный телефон, факс, адрес электронной почты 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__________________________________________________________________________7. Среднесписочная численность работников за 2025 год_____________________ 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 Общая численность участников студенческих отрядов, привлеченных к трудовой деятельности, всего в 2025 году __________________________________________чел.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 Количество студенческих отрядов, привлеченных к трудовой деятельности в 2025 году_______________________________________________________________единиц.10. Средний период участия участников студенческих отрядов, привлеченных к трудовой деятельности в 2025 году (нужное подчеркнуть):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менее 0,5 месяца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0,5 до 1 месяца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 до 1,5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1,5 до 2 месяцев (включительно);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более 2 месяцев.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Предоставление наставника/куратора для социально-трудовой адаптации (нужное подчеркнуть):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наставник/куратор закреплен за каждым участником студенческого отряда,</w:t>
      </w:r>
      <w:r>
        <w:t xml:space="preserve"> </w:t>
      </w:r>
      <w:r>
        <w:rPr>
          <w:rFonts w:ascii="PT Astra Serif" w:hAnsi="PT Astra Serif"/>
          <w:sz w:val="26"/>
          <w:szCs w:val="26"/>
        </w:rPr>
        <w:t>привлеченного к трудовой деятельности;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наставник/куратор закрепляется, но не за каждым участником студенческого отряда,</w:t>
      </w:r>
      <w:r>
        <w:t xml:space="preserve"> </w:t>
      </w:r>
      <w:r>
        <w:rPr>
          <w:rFonts w:ascii="PT Astra Serif" w:hAnsi="PT Astra Serif"/>
          <w:sz w:val="26"/>
          <w:szCs w:val="26"/>
        </w:rPr>
        <w:t>привлеченного к трудовой деятельности;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система наставничества/кураторства отсутствует. 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12. Профориентационные активности для участников студенческих отрядов, привлеченных к трудовой деятельности (экскурсии, конкурсы профессионального мастерства, спортивные мероприятия и т.д.) (краткое описание):__________ __________________________________________________________________________</w:t>
      </w:r>
    </w:p>
    <w:p w:rsidR="00883B49" w:rsidRDefault="00380A4D">
      <w:pPr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 Количество трудоустроенных на постоянную работу выпускников образовательных организаций, участников студенческих отрядов в 2025 году ___ чел.</w:t>
      </w:r>
    </w:p>
    <w:p w:rsidR="00883B49" w:rsidRDefault="00883B49">
      <w:pPr>
        <w:rPr>
          <w:rFonts w:ascii="PT Astra Serif" w:hAnsi="PT Astra Serif"/>
          <w:color w:val="000000"/>
          <w:sz w:val="26"/>
          <w:szCs w:val="26"/>
        </w:rPr>
      </w:pPr>
    </w:p>
    <w:p w:rsidR="00883B49" w:rsidRDefault="00883B49">
      <w:pPr>
        <w:rPr>
          <w:rFonts w:ascii="PT Astra Serif" w:hAnsi="PT Astra Serif"/>
          <w:color w:val="000000"/>
          <w:sz w:val="26"/>
          <w:szCs w:val="26"/>
        </w:rPr>
      </w:pPr>
    </w:p>
    <w:p w:rsidR="00883B49" w:rsidRDefault="00380A4D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Руководитель предприятия, </w:t>
      </w:r>
      <w:r>
        <w:rPr>
          <w:rFonts w:ascii="PT Astra Serif" w:hAnsi="PT Astra Serif"/>
          <w:color w:val="000000"/>
          <w:sz w:val="26"/>
          <w:szCs w:val="26"/>
        </w:rPr>
        <w:br/>
        <w:t>организации, филиала (представительства), </w:t>
      </w:r>
      <w:r>
        <w:rPr>
          <w:rFonts w:ascii="PT Astra Serif" w:hAnsi="PT Astra Serif"/>
          <w:color w:val="000000"/>
          <w:sz w:val="26"/>
          <w:szCs w:val="26"/>
        </w:rPr>
        <w:br/>
        <w:t>индивидуальный предприниматель            _____________________________________ </w:t>
      </w:r>
    </w:p>
    <w:p w:rsidR="00883B49" w:rsidRDefault="00883B49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                                                                                         (фамилия, инициалы, подпись)</w:t>
      </w:r>
    </w:p>
    <w:p w:rsidR="00883B49" w:rsidRDefault="00380A4D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 М.П. (при наличии) </w:t>
      </w:r>
    </w:p>
    <w:p w:rsidR="00883B49" w:rsidRDefault="00380A4D">
      <w:pPr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__________________ </w:t>
      </w:r>
    </w:p>
    <w:p w:rsidR="00883B49" w:rsidRDefault="00380A4D">
      <w:pPr>
        <w:ind w:left="7788" w:firstLine="708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  <w:vertAlign w:val="superscript"/>
        </w:rPr>
        <w:t>(дата)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6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883B49" w:rsidRDefault="00883B49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883B49" w:rsidRDefault="00380A4D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Фотопрезентация участника регионального конкурса </w:t>
      </w:r>
      <w:r>
        <w:rPr>
          <w:rFonts w:ascii="PT Astra Serif" w:hAnsi="PT Astra Serif" w:cs="PT Astra Serif"/>
          <w:sz w:val="26"/>
          <w:szCs w:val="26"/>
        </w:rPr>
        <w:br/>
        <w:t>«Лучший работодатель в сфере занятости населения в Томской области»</w:t>
      </w:r>
    </w:p>
    <w:p w:rsidR="00883B49" w:rsidRDefault="00883B49">
      <w:pPr>
        <w:pStyle w:val="ConsPlusNormal"/>
        <w:ind w:firstLine="708"/>
        <w:jc w:val="both"/>
        <w:rPr>
          <w:rStyle w:val="text"/>
          <w:rFonts w:ascii="PT Astra Serif" w:eastAsia="Arial" w:hAnsi="PT Astra Serif"/>
          <w:sz w:val="26"/>
          <w:szCs w:val="26"/>
        </w:rPr>
      </w:pP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Фотопрезентация должна быть представлена в электронном виде и содержать 5–7 слайдов с сопровождающим описанием.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Структура фотопрезентации: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1. Общие сведения об организации: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наименование организации, логотип;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сфера деятельности;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миссия и ключевые ценности, связанные с социальной ответственностью.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2. Номинация конкурса и о</w:t>
      </w:r>
      <w:r>
        <w:rPr>
          <w:rStyle w:val="text"/>
          <w:rFonts w:ascii="PT Astra Serif" w:hAnsi="PT Astra Serif"/>
          <w:sz w:val="26"/>
          <w:szCs w:val="26"/>
        </w:rPr>
        <w:t>писание реализуемой практики по трудоустройству отдельных категорий граждан</w:t>
      </w:r>
      <w:r>
        <w:rPr>
          <w:rStyle w:val="text"/>
          <w:rFonts w:ascii="PT Astra Serif" w:eastAsia="Arial" w:hAnsi="PT Astra Serif"/>
          <w:sz w:val="26"/>
          <w:szCs w:val="26"/>
        </w:rPr>
        <w:t>: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точное указание номинации, в которой участвует организация;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 описание реализуемой практики трудоустройства граждан: количественные и качественные результаты за 2025 год, уникальность проводимых мероприятий (программ), информация о партнерстве с органами власти, работодателями, образовательными и некоммерческими организациями, а также о совместных проектах и сложившихся механизмах взаимодействия.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3. Контактные данные для связи: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ФИО и должность ответственного лица;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номер телефона;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адрес электронной почты.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bCs/>
          <w:sz w:val="26"/>
          <w:szCs w:val="26"/>
        </w:rPr>
        <w:t>Технические требования: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рекомендуемый формат файлов: .pptx или .pdf;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четкие, читаемые шрифты (не менее 20 пт для основного текста);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 xml:space="preserve">– использование инфографики, диаграмм и фотографий приветствуется </w:t>
      </w:r>
      <w:r>
        <w:rPr>
          <w:rStyle w:val="text"/>
          <w:rFonts w:ascii="PT Astra Serif" w:eastAsia="Arial" w:hAnsi="PT Astra Serif"/>
          <w:sz w:val="26"/>
          <w:szCs w:val="26"/>
        </w:rPr>
        <w:br/>
        <w:t>(при условии соблюдения авторских прав);</w:t>
      </w:r>
    </w:p>
    <w:p w:rsidR="00883B49" w:rsidRDefault="00380A4D">
      <w:pPr>
        <w:pStyle w:val="ConsPlusNormal"/>
        <w:ind w:firstLine="709"/>
        <w:jc w:val="both"/>
        <w:rPr>
          <w:rStyle w:val="text"/>
          <w:rFonts w:ascii="PT Astra Serif" w:eastAsia="Arial" w:hAnsi="PT Astra Serif"/>
          <w:sz w:val="26"/>
          <w:szCs w:val="26"/>
        </w:rPr>
      </w:pPr>
      <w:r>
        <w:rPr>
          <w:rStyle w:val="text"/>
          <w:rFonts w:ascii="PT Astra Serif" w:eastAsia="Arial" w:hAnsi="PT Astra Serif"/>
          <w:sz w:val="26"/>
          <w:szCs w:val="26"/>
        </w:rPr>
        <w:t>– все слайды должны быть логически связаны и составлять единую историю.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7</w:t>
      </w:r>
    </w:p>
    <w:p w:rsidR="00883B49" w:rsidRDefault="00380A4D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6"/>
          <w:szCs w:val="26"/>
        </w:rPr>
        <w:t xml:space="preserve">Положению </w:t>
      </w:r>
      <w:r>
        <w:rPr>
          <w:rFonts w:ascii="PT Astra Serif" w:hAnsi="PT Astra Serif"/>
          <w:sz w:val="26"/>
          <w:szCs w:val="26"/>
        </w:rPr>
        <w:t xml:space="preserve">о проведении регионального конкурса </w:t>
      </w:r>
      <w:r>
        <w:rPr>
          <w:rFonts w:ascii="PT Astra Serif" w:hAnsi="PT Astra Serif" w:cs="PT Astra Serif"/>
          <w:sz w:val="26"/>
          <w:szCs w:val="26"/>
        </w:rPr>
        <w:t>«Лучший работодатель в сфере занятости населения в Томской области»</w:t>
      </w:r>
    </w:p>
    <w:p w:rsidR="00883B49" w:rsidRDefault="00883B49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883B49" w:rsidRDefault="00883B49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ПОКАЗАТЕЛИ И КРИТЕРИИ ОЦЕНКИ,</w:t>
      </w:r>
    </w:p>
    <w:p w:rsidR="00883B49" w:rsidRDefault="00380A4D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характеризующие организацию работы работодателя 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Показатели и критерии оценки, характеризующие организацию работы работодателя по трудоустройству инвалидов</w:t>
      </w:r>
    </w:p>
    <w:p w:rsidR="00883B49" w:rsidRDefault="00883B49">
      <w:pPr>
        <w:jc w:val="center"/>
        <w:rPr>
          <w:rFonts w:ascii="PT Astra Serif" w:hAnsi="PT Astra Serif"/>
          <w:b/>
          <w:sz w:val="26"/>
          <w:szCs w:val="26"/>
        </w:rPr>
      </w:pP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Доля работников с инвалидностью в среднесписочной численности работников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доля работников с инвалидностью составляет 2 % от среднесписочной численности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доля работников с инвалидностью превышает 2%</w:t>
      </w:r>
      <w:r>
        <w:t xml:space="preserve"> </w:t>
      </w:r>
      <w:r>
        <w:rPr>
          <w:rFonts w:ascii="PT Astra Serif" w:hAnsi="PT Astra Serif"/>
          <w:sz w:val="26"/>
          <w:szCs w:val="26"/>
        </w:rPr>
        <w:t xml:space="preserve">от среднесписочной численности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 балла.</w:t>
      </w:r>
    </w:p>
    <w:p w:rsidR="00883B49" w:rsidRDefault="00380A4D">
      <w:pPr>
        <w:widowControl w:val="0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Средняя продолжительность трудовой деятельности работников с инвалидностью в организации по состоянию на 30.12.2025 года: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до 3 месяцев (включительно)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от 3 до 12 месяцев (включительно)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от 12 до 36 месяцев (включительно) – 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более 36 месяцев – 3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Наличие расширенного социального пакета для работников с инвалидностью (дополнительные социальные гарантии: санаторное лечение, оплата питания, оплата проезда, добровольное медицинское страхование; досуговая деятельность: спортивная, творческая, экскурсионная):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расширенный социальный пакет отсутствует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наличие от 1 до 3 льгот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наличие более 3 льгот – 2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Наличие специальных рабочих мест для трудоустройства граждан с инвалидностью (в том числе, на которых уже работают граждане с инвалидностью):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специальные рабочие места отсутствуют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специальные рабочие места имеются – 1 балл.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>
        <w:t xml:space="preserve"> </w:t>
      </w:r>
      <w:r>
        <w:rPr>
          <w:rFonts w:ascii="PT Astra Serif" w:hAnsi="PT Astra Serif"/>
          <w:sz w:val="26"/>
          <w:szCs w:val="26"/>
        </w:rPr>
        <w:t>Наличие организационного сопровождения работников с инвалидностью:</w:t>
      </w:r>
    </w:p>
    <w:p w:rsidR="00883B49" w:rsidRDefault="00380A4D">
      <w:pPr>
        <w:widowControl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организационное сопровождение отсутствует – 0 баллов;</w:t>
      </w:r>
    </w:p>
    <w:p w:rsidR="00883B49" w:rsidRDefault="00380A4D">
      <w:pPr>
        <w:widowControl w:val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организационное сопровождение предусмотрено – 1 балл.</w:t>
      </w:r>
    </w:p>
    <w:p w:rsidR="00883B49" w:rsidRDefault="00380A4D">
      <w:pPr>
        <w:widowControl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Предоставление наставника/куратора для социально-трудовой адаптации: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система наставничества/кураторства отсутствует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наставник/куратор закреплен не за каждым работником с инвалидностью – </w:t>
      </w:r>
      <w:r>
        <w:rPr>
          <w:rFonts w:ascii="PT Astra Serif" w:hAnsi="PT Astra Serif"/>
          <w:sz w:val="26"/>
          <w:szCs w:val="26"/>
        </w:rPr>
        <w:br/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наставник/куратор закреплен за каждым трудоустроенным гражданином с инвалидностью – 2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 Трудоустройство гражданина с инвалидностью-участника Регионального чемпионата по профессиональному мастерству среди инвалидов «Абилимпикс»: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не трудоустроен гражданин с инвалидностью-участник Регионального </w:t>
      </w:r>
      <w:r>
        <w:rPr>
          <w:rFonts w:ascii="PT Astra Serif" w:hAnsi="PT Astra Serif"/>
          <w:sz w:val="26"/>
          <w:szCs w:val="26"/>
        </w:rPr>
        <w:lastRenderedPageBreak/>
        <w:t xml:space="preserve">чемпионата по профессиональному мастерству среди инвалидов «Абилимпикс» – </w:t>
      </w:r>
      <w:r>
        <w:rPr>
          <w:rFonts w:ascii="PT Astra Serif" w:hAnsi="PT Astra Serif"/>
          <w:sz w:val="26"/>
          <w:szCs w:val="26"/>
        </w:rPr>
        <w:br/>
        <w:t>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трудоустроен гражданин с инвалидностью-участник Регионального чемпионата по профессиональному мастерству среди инвалидов «Абилимпикс» – </w:t>
      </w:r>
      <w:r>
        <w:rPr>
          <w:rFonts w:ascii="PT Astra Serif" w:hAnsi="PT Astra Serif"/>
          <w:sz w:val="26"/>
          <w:szCs w:val="26"/>
        </w:rPr>
        <w:br/>
        <w:t>1 балл.</w:t>
      </w:r>
    </w:p>
    <w:p w:rsidR="00883B49" w:rsidRDefault="00380A4D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Участие работников с инвалидностью в Региональном чемпионате </w:t>
      </w:r>
      <w:r>
        <w:rPr>
          <w:rFonts w:ascii="PT Astra Serif" w:hAnsi="PT Astra Serif"/>
          <w:sz w:val="26"/>
          <w:szCs w:val="26"/>
        </w:rPr>
        <w:br/>
        <w:t>по профессиональному мастерству «Абилимпикс»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работники с инвалидность не принимали участие в Региональном чемпионате по профессиональному мастерству среди инвалидов «Абилимпикс» – </w:t>
      </w:r>
      <w:r>
        <w:rPr>
          <w:rFonts w:ascii="PT Astra Serif" w:hAnsi="PT Astra Serif"/>
          <w:sz w:val="26"/>
          <w:szCs w:val="26"/>
        </w:rPr>
        <w:br/>
        <w:t>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работники с инвалидность принимали участие в Региональном чемпионате</w:t>
      </w:r>
      <w:r>
        <w:rPr>
          <w:rFonts w:ascii="PT Astra Serif" w:hAnsi="PT Astra Serif"/>
          <w:sz w:val="26"/>
          <w:szCs w:val="26"/>
        </w:rPr>
        <w:br/>
        <w:t xml:space="preserve">по профессиональному мастерству среди инвалидов «Абилимпикс» – </w:t>
      </w:r>
      <w:r>
        <w:rPr>
          <w:rFonts w:ascii="PT Astra Serif" w:hAnsi="PT Astra Serif"/>
          <w:sz w:val="26"/>
          <w:szCs w:val="26"/>
        </w:rPr>
        <w:br/>
        <w:t>– 1 балл.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9) Фотопрезентация работы по трудоустройству инвалидов. Оценивается </w:t>
      </w:r>
      <w:r>
        <w:rPr>
          <w:rFonts w:ascii="PT Astra Serif" w:hAnsi="PT Astra Serif"/>
          <w:sz w:val="26"/>
          <w:szCs w:val="26"/>
        </w:rPr>
        <w:br/>
        <w:t>от 0 до 12 баллов.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соответствие работы заявленной теме конкурса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от 0 </w:t>
      </w:r>
      <w:r>
        <w:rPr>
          <w:rFonts w:ascii="PT Astra Serif" w:hAnsi="PT Astra Serif"/>
          <w:sz w:val="26"/>
          <w:szCs w:val="26"/>
        </w:rPr>
        <w:br/>
        <w:t>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гражданина для работодателя и значимость для трудоустроенного гражданина 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демонстрация нестандартных решений при организации работы </w:t>
      </w:r>
      <w:r>
        <w:rPr>
          <w:rFonts w:ascii="PT Astra Serif" w:hAnsi="PT Astra Serif"/>
          <w:sz w:val="26"/>
          <w:szCs w:val="26"/>
        </w:rPr>
        <w:br/>
        <w:t>по трудоустройству инвалидов, индивидуального подхода  – от 0 до 3 баллов.</w:t>
      </w:r>
    </w:p>
    <w:p w:rsidR="00883B49" w:rsidRDefault="00883B49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Показатели и критерии оценки, характеризующие организацию работы работодателя по временному трудоустройству несовершеннолетних граждан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Сотрудничество с органами службы занятости населения в решении вопросов по трудоустройству несовершеннолетних граждан в возрасте от 14 до 18 лет в свободное от учебы время: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отсутствие сотрудничества в данном направлении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менее 1 года (включительно)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от 1 года до 5 лет (включительно)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более 5 лет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3 балла.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Численность несовершеннолетних граждан в возрасте от 14 до 18 лет, трудоустроенных в свободное от учебы время, всего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до 3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от 3 до 10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от 11 до 20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от 21 и более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3 балла.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>Количество предоставленных работодателем рабочих мест для трудоустройства несовершеннолетних граждан в возрасте от 14 до 18 лет в свободное от учебы время за 2025 год</w:t>
      </w:r>
      <w:r>
        <w:rPr>
          <w:rFonts w:ascii="PT Astra Serif" w:eastAsia="Arial Unicode MS" w:hAnsi="PT Astra Serif"/>
          <w:sz w:val="26"/>
          <w:szCs w:val="26"/>
        </w:rPr>
        <w:t>: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а) одно рабочее место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б) от 2 до 5 рабочих мест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eastAsia="Arial Unicode MS" w:hAnsi="PT Astra Serif"/>
          <w:sz w:val="26"/>
          <w:szCs w:val="26"/>
        </w:rPr>
        <w:t>– 1 балл;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в) от 6 до 8 рабочих мест – 2 балла;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г) более 8 рабочих мест – 3 балла.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 xml:space="preserve">4) </w:t>
      </w:r>
      <w:r>
        <w:rPr>
          <w:rFonts w:ascii="PT Astra Serif" w:hAnsi="PT Astra Serif"/>
          <w:sz w:val="26"/>
          <w:szCs w:val="26"/>
        </w:rPr>
        <w:t xml:space="preserve">Количество видов работ, по которым временно трудоустроены несовершеннолетние граждане в возрасте от 14 до 18 лет в свободное от учебы время  </w:t>
      </w:r>
      <w:r>
        <w:rPr>
          <w:rFonts w:ascii="PT Astra Serif" w:hAnsi="PT Astra Serif"/>
          <w:sz w:val="26"/>
          <w:szCs w:val="26"/>
        </w:rPr>
        <w:lastRenderedPageBreak/>
        <w:t>в 2025 году</w:t>
      </w:r>
      <w:r>
        <w:rPr>
          <w:rFonts w:ascii="PT Astra Serif" w:eastAsia="Arial Unicode MS" w:hAnsi="PT Astra Serif"/>
          <w:sz w:val="26"/>
          <w:szCs w:val="26"/>
        </w:rPr>
        <w:t>: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а) один вид –  0 баллов;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б) два-три вида – 1 балл;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в) четыре-пять видов – 2 балла;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г) более пяти видов – 3 балла.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Средний период участия несовершеннолетних граждан в возрасте от 14 до 18 лет во временном трудоустройстве в свободное от учебы время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менее 0,5 месяца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от 0,5 до 1 месяца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от 1 до 1,5 месяцев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3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от 1,5 до 2 месяцев (включительно)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4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более 2 месяцев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5 баллов.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6) Профориентационные активности для трудоустроенных несовершеннолетних граждан в возрасте от 14 до 18 лет в свободное от учебы время: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а) не проводятся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б) проводятся – 1 балл.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7)</w:t>
      </w:r>
      <w:r>
        <w:rPr>
          <w:rFonts w:ascii="PT Astra Serif" w:hAnsi="PT Astra Serif"/>
          <w:sz w:val="26"/>
          <w:szCs w:val="26"/>
        </w:rPr>
        <w:t xml:space="preserve"> Трудоустройство несовершеннолетних граждан в возрасте от 14 до 18 лет, состоящих на профилактическом учете в комиссиях по делам несовершеннолетних и защите их прав, подразделениях по делам несовершеннолетних органов внутренних дел и иных профильных органах профилактики безнадзорности и правонарушений несовершеннолетних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не трудоустроены несовершеннолетние граждане в возрасте от 14 до 18 лет, состоящие на профилактическом учете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трудоустроены несовершеннолетние граждане в возрасте от 14 до 18 лет, состоящие на профилактическом учете – 1 балл.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 Фотопрезентация работы по трудоустройству несовершеннолетних граждан. Оценивается от 0 до 12 баллов.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соответствие работы заявленной теме конкурса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</w:t>
      </w:r>
      <w:r>
        <w:rPr>
          <w:rFonts w:ascii="PT Astra Serif" w:hAnsi="PT Astra Serif"/>
          <w:sz w:val="26"/>
          <w:szCs w:val="26"/>
        </w:rPr>
        <w:br/>
        <w:t>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несовершеннолетнего гражданина для работодателя и значимость для трудоустроенного несовершеннолетнего гражданина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демонстрация нестандартных решений при организации работы по трудоустройству несовершеннолетних граждан, индивидуального подхода – </w:t>
      </w:r>
      <w:r>
        <w:rPr>
          <w:rFonts w:ascii="PT Astra Serif" w:hAnsi="PT Astra Serif"/>
          <w:sz w:val="26"/>
          <w:szCs w:val="26"/>
        </w:rPr>
        <w:br/>
        <w:t>от 0 до 3 баллов.</w:t>
      </w:r>
    </w:p>
    <w:p w:rsidR="00883B49" w:rsidRDefault="00883B49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Показатели и критерии оценки, характеризующие организацию работы работодателя по трудоустройству участников СВО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Общая численность работающих участников СВО, вернувшихся из зон боевых действий, всего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количество работающих участников СВО: 1 человек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 количество работающих участников СВО: от 2 до 3 человек – 1 балл </w:t>
      </w:r>
      <w:r>
        <w:rPr>
          <w:rFonts w:ascii="PT Astra Serif" w:hAnsi="PT Astra Serif"/>
          <w:sz w:val="26"/>
          <w:szCs w:val="26"/>
        </w:rPr>
        <w:br/>
        <w:t>(плюс 0,5 балла, при наличии инвалидности у работающего участника СВО);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количество работающих участников СВО: от 4 до 6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 xml:space="preserve">2 балла </w:t>
      </w:r>
      <w:r>
        <w:rPr>
          <w:rFonts w:ascii="PT Astra Serif" w:hAnsi="PT Astra Serif"/>
          <w:sz w:val="26"/>
          <w:szCs w:val="26"/>
        </w:rPr>
        <w:br/>
        <w:t>(плюс 0,5 балла за каждого работающего участника СВО, при наличии инвалидности);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г) количество работающих участников СВО: более 6 человек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 xml:space="preserve">3 балла (плюс </w:t>
      </w:r>
      <w:r>
        <w:rPr>
          <w:rFonts w:ascii="PT Astra Serif" w:hAnsi="PT Astra Serif"/>
          <w:sz w:val="26"/>
          <w:szCs w:val="26"/>
        </w:rPr>
        <w:br/>
        <w:t>0,5 балла за каждого работающего участника СВО, при наличии инвалидности).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Средняя продолжительность трудовой деятельности работающих участников СВО, вернувшихся из зон боевых действий, в организации по состоянию на 30.12.2025 года: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до 3 месяцев (включительно)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от 3 до 12 месяцев (включительно)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от 12 до 36 месяцев (включительно) – 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более 36 месяцев – 3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Наличие расширенного социального пакета для работников из числа участников СВО и членов их семей (дополнительные социальные гарантии - санаторное лечение, оплата питания, оплата проезда, добровольное медицинское страхование; досуговая деятельность - спортивная, творческая, экскурсионная):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расширенный социальный пакет отсутствует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наличие от 1 до 3 льгот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наличие более 3 льгот – 2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Предоставление наставника/куратора для социально-трудовой адаптации (нужное подчеркнуть):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система наставничества/кураторства отсутствует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наставник/куратор закреплен не за каждым участником СВО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наставник/куратор закреплен за каждым трудоустроенным участником СВО – 2 балла.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Участие в федеральных и региональных программах профессионального развития участников СВО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участие в программах не принималось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участие в программах принималось – 1 балл.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6) Фотопрезентация работы по трудоустройству участников СВО оценивается от 0 до 12 баллов.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соответствие работы заявленной теме конкурса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от 0 </w:t>
      </w:r>
      <w:r>
        <w:rPr>
          <w:rFonts w:ascii="PT Astra Serif" w:hAnsi="PT Astra Serif"/>
          <w:sz w:val="26"/>
          <w:szCs w:val="26"/>
        </w:rPr>
        <w:br/>
        <w:t>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гражданина для работодателя и значимость для трудоустроенного гражданина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 демонстрация нестандартных решений при организации работы </w:t>
      </w:r>
      <w:r>
        <w:rPr>
          <w:rFonts w:ascii="PT Astra Serif" w:hAnsi="PT Astra Serif"/>
          <w:sz w:val="26"/>
          <w:szCs w:val="26"/>
        </w:rPr>
        <w:br/>
        <w:t>по трудоустройству участников СВО, индивидуального подхода  – от 0 до 3 баллов.</w:t>
      </w:r>
    </w:p>
    <w:p w:rsidR="00883B49" w:rsidRDefault="00883B49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83B49" w:rsidRDefault="00380A4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Показатели и критерии оценки, характеризующие организацию работы работодателя по трудоустройству участников студенческих отрядов</w:t>
      </w:r>
    </w:p>
    <w:p w:rsidR="00883B49" w:rsidRDefault="00883B49">
      <w:pPr>
        <w:jc w:val="center"/>
        <w:rPr>
          <w:rFonts w:ascii="PT Astra Serif" w:hAnsi="PT Astra Serif"/>
          <w:sz w:val="26"/>
          <w:szCs w:val="26"/>
        </w:rPr>
      </w:pP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Общая численность участников студенческих отрядов, привлеченных к трудовой деятельности, всего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количество участников студенческих отрядов, привлеченных к трудовой деятельности: 1 человек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количество участников студенческих отрядов, привлеченных к трудовой деятельности: от 2 до 5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количество участников студенческих отрядов, привлеченных к трудовой деятельности: от 6 до 10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количество участников студенческих отрядов, привлеченных к трудовой </w:t>
      </w:r>
      <w:r>
        <w:rPr>
          <w:rFonts w:ascii="PT Astra Serif" w:hAnsi="PT Astra Serif"/>
          <w:sz w:val="26"/>
          <w:szCs w:val="26"/>
        </w:rPr>
        <w:lastRenderedPageBreak/>
        <w:t xml:space="preserve">деятельности: более 10 человек </w:t>
      </w:r>
      <w:r>
        <w:rPr>
          <w:rFonts w:ascii="PT Astra Serif" w:eastAsia="Arial Unicode MS" w:hAnsi="PT Astra Serif"/>
          <w:sz w:val="26"/>
          <w:szCs w:val="26"/>
        </w:rPr>
        <w:t>– 3</w:t>
      </w:r>
      <w:r>
        <w:rPr>
          <w:rFonts w:ascii="PT Astra Serif" w:hAnsi="PT Astra Serif"/>
          <w:sz w:val="26"/>
          <w:szCs w:val="26"/>
        </w:rPr>
        <w:t xml:space="preserve"> балла.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Средний период участия участников студенческих отрядов, привлеченных к трудовой деятельности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менее 0,5 месяца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от 0,5 до 1 месяца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от 1 до 1,5 месяцев (включительно)</w:t>
      </w:r>
      <w:r>
        <w:rPr>
          <w:rFonts w:ascii="PT Astra Serif" w:eastAsia="Arial Unicode MS" w:hAnsi="PT Astra Serif"/>
          <w:sz w:val="26"/>
          <w:szCs w:val="26"/>
        </w:rPr>
        <w:t xml:space="preserve"> – </w:t>
      </w:r>
      <w:r>
        <w:rPr>
          <w:rFonts w:ascii="PT Astra Serif" w:hAnsi="PT Astra Serif"/>
          <w:sz w:val="26"/>
          <w:szCs w:val="26"/>
        </w:rPr>
        <w:t>3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от 1,5 до 2 месяцев (включительно)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4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д) более 2 месяцев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5 баллов.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Предоставление наставника/куратора для социально-трудовой адаптации (нужное подчеркнуть):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система наставничества/кураторства отсутствует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наставник/куратор закреплен не за каждым участником студенческого отряда,</w:t>
      </w:r>
      <w:r>
        <w:t xml:space="preserve"> </w:t>
      </w:r>
      <w:r>
        <w:rPr>
          <w:rFonts w:ascii="PT Astra Serif" w:hAnsi="PT Astra Serif"/>
          <w:sz w:val="26"/>
          <w:szCs w:val="26"/>
        </w:rPr>
        <w:t>привлеченного к трудовой деятельности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наставник/куратор закреплен за каждым участником студенческого отряда,</w:t>
      </w:r>
      <w:r>
        <w:t xml:space="preserve"> </w:t>
      </w:r>
      <w:r>
        <w:rPr>
          <w:rFonts w:ascii="PT Astra Serif" w:hAnsi="PT Astra Serif"/>
          <w:sz w:val="26"/>
          <w:szCs w:val="26"/>
        </w:rPr>
        <w:t>привлеченного к трудовой деятельности – 2 балла.</w:t>
      </w:r>
    </w:p>
    <w:p w:rsidR="00883B49" w:rsidRDefault="00380A4D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4)</w:t>
      </w:r>
      <w:r>
        <w:rPr>
          <w:rFonts w:ascii="PT Astra Serif" w:hAnsi="PT Astra Serif"/>
          <w:sz w:val="26"/>
          <w:szCs w:val="26"/>
        </w:rPr>
        <w:t xml:space="preserve"> Профориентационные активности для участников студенческих отрядов, привлеченных к трудовой деятельности (экскурсии, конкурсы профессионального мастерства, спортивные мероприятия и т.д.):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а) не проводятся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б) проводятся – 1 балл.</w:t>
      </w:r>
    </w:p>
    <w:p w:rsidR="00883B49" w:rsidRDefault="00380A4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5)</w:t>
      </w:r>
      <w:r>
        <w:rPr>
          <w:rFonts w:ascii="PT Astra Serif" w:hAnsi="PT Astra Serif"/>
          <w:sz w:val="26"/>
          <w:szCs w:val="26"/>
        </w:rPr>
        <w:t xml:space="preserve"> Количество трудоустроенных на постоянную работу выпускников образовательных организаций, участников студенческих отрядов в 2025 году: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выпускники образовательных организаций, участники студенческих отрядов не трудоустроены в 2025 году – 0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количество трудоустроенных выпускников образовательных организаций, участников студенческих отрядов: 1 человек – 1 балл;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количество выпускников образовательных организаций, участников студенческих отрядов: от 2 до 5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2 балла;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количество выпускников образовательных организаций, участников студенческих отрядов: более 5 человек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3 балла.</w:t>
      </w:r>
    </w:p>
    <w:p w:rsidR="00883B49" w:rsidRDefault="00380A4D">
      <w:pPr>
        <w:ind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 xml:space="preserve">6) Фотопрезентация работы по трудоустройству </w:t>
      </w:r>
      <w:r>
        <w:rPr>
          <w:rFonts w:ascii="PT Astra Serif" w:hAnsi="PT Astra Serif"/>
          <w:sz w:val="26"/>
          <w:szCs w:val="26"/>
        </w:rPr>
        <w:t>участников</w:t>
      </w:r>
      <w:r>
        <w:rPr>
          <w:rFonts w:ascii="PT Astra Serif" w:eastAsia="Calibri" w:hAnsi="PT Astra Serif"/>
          <w:sz w:val="26"/>
          <w:szCs w:val="26"/>
          <w:lang w:eastAsia="en-US"/>
        </w:rPr>
        <w:t xml:space="preserve"> студенческих отрядов оценивается от 0 до 12 баллов.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соответствие работы заявленной теме конкурса </w:t>
      </w:r>
      <w:r>
        <w:rPr>
          <w:rFonts w:ascii="PT Astra Serif" w:eastAsia="Arial Unicode MS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креативность презентации (оригинальность, гибкость мышления) – от 0 </w:t>
      </w:r>
      <w:r>
        <w:rPr>
          <w:rFonts w:ascii="PT Astra Serif" w:hAnsi="PT Astra Serif"/>
          <w:sz w:val="26"/>
          <w:szCs w:val="26"/>
        </w:rPr>
        <w:br/>
        <w:t>до 3 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информативность, возможность оценить эффект от занятости участника студенческого отряда для работодателя и значимость для трудоустроенного участника студенческого отряда – от 0 до 3 баллов;</w:t>
      </w:r>
    </w:p>
    <w:p w:rsidR="00883B49" w:rsidRDefault="00380A4D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демонстрация нестандартных решений при организации работы </w:t>
      </w:r>
      <w:r>
        <w:rPr>
          <w:rFonts w:ascii="PT Astra Serif" w:hAnsi="PT Astra Serif"/>
          <w:sz w:val="26"/>
          <w:szCs w:val="26"/>
        </w:rPr>
        <w:br/>
        <w:t>по трудоустройству участников студенческих отрядов, индивидуального подхода  – от 0 до 3 баллов.</w:t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883B4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883B49" w:rsidRDefault="00380A4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2</w:t>
      </w:r>
    </w:p>
    <w:p w:rsidR="00883B49" w:rsidRDefault="00380A4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труда и занятости населения </w:t>
      </w:r>
    </w:p>
    <w:p w:rsidR="00883B49" w:rsidRDefault="00380A4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883B49" w:rsidRDefault="00380A4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31.03.2026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7522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>
        <w:rPr>
          <w:rFonts w:ascii="PT Astra Serif" w:hAnsi="PT Astra Serif" w:cs="PT Astra Serif"/>
          <w:color w:val="000000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05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7522A9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83B49" w:rsidRDefault="00380A4D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СОСТАВ</w:t>
      </w:r>
    </w:p>
    <w:p w:rsidR="00883B49" w:rsidRDefault="00380A4D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комиссии по организации и проведению конкурса работодателей </w:t>
      </w:r>
    </w:p>
    <w:p w:rsidR="00883B49" w:rsidRDefault="00380A4D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«Лучший работодатель в сфере занятости населения в Томской области» </w:t>
      </w:r>
    </w:p>
    <w:p w:rsidR="00883B49" w:rsidRDefault="00883B49">
      <w:pPr>
        <w:tabs>
          <w:tab w:val="left" w:pos="142"/>
        </w:tabs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10075" w:type="dxa"/>
        <w:tblCellMar>
          <w:bottom w:w="170" w:type="dxa"/>
        </w:tblCellMar>
        <w:tblLook w:val="04A0" w:firstRow="1" w:lastRow="0" w:firstColumn="1" w:lastColumn="0" w:noHBand="0" w:noVBand="1"/>
      </w:tblPr>
      <w:tblGrid>
        <w:gridCol w:w="3346"/>
        <w:gridCol w:w="485"/>
        <w:gridCol w:w="6244"/>
      </w:tblGrid>
      <w:tr w:rsidR="00D556CC" w:rsidTr="00C75F2E">
        <w:trPr>
          <w:trHeight w:val="687"/>
        </w:trPr>
        <w:tc>
          <w:tcPr>
            <w:tcW w:w="3346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Гомозова</w:t>
            </w:r>
          </w:p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Анна Борисовна </w:t>
            </w:r>
          </w:p>
        </w:tc>
        <w:tc>
          <w:tcPr>
            <w:tcW w:w="485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начальник Департамента труда и занятости населения Томской области  – председатель комиссии</w:t>
            </w:r>
          </w:p>
        </w:tc>
      </w:tr>
      <w:tr w:rsidR="00D556CC" w:rsidTr="00C75F2E">
        <w:trPr>
          <w:trHeight w:val="887"/>
        </w:trPr>
        <w:tc>
          <w:tcPr>
            <w:tcW w:w="3346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Горячева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br/>
              <w:t xml:space="preserve">Жанна Юрьевна </w:t>
            </w:r>
          </w:p>
        </w:tc>
        <w:tc>
          <w:tcPr>
            <w:tcW w:w="485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  <w:hideMark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заместитель начальника Департамента труда и занятости населения Томской области – заместитель председателя</w:t>
            </w:r>
          </w:p>
        </w:tc>
      </w:tr>
      <w:tr w:rsidR="00D556CC" w:rsidTr="00C75F2E">
        <w:trPr>
          <w:trHeight w:val="887"/>
        </w:trPr>
        <w:tc>
          <w:tcPr>
            <w:tcW w:w="3346" w:type="dxa"/>
            <w:shd w:val="clear" w:color="auto" w:fill="auto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Дмитриева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br/>
              <w:t xml:space="preserve">Людмила Геннадьевна </w:t>
            </w:r>
          </w:p>
        </w:tc>
        <w:tc>
          <w:tcPr>
            <w:tcW w:w="485" w:type="dxa"/>
            <w:shd w:val="clear" w:color="auto" w:fill="auto"/>
          </w:tcPr>
          <w:p w:rsidR="00C16F64" w:rsidRPr="00A3380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директор ОГКУ «Центр занятости населения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Томской области»</w:t>
            </w:r>
          </w:p>
        </w:tc>
      </w:tr>
      <w:tr w:rsidR="00D556CC" w:rsidTr="00C75F2E">
        <w:trPr>
          <w:trHeight w:val="887"/>
        </w:trPr>
        <w:tc>
          <w:tcPr>
            <w:tcW w:w="3346" w:type="dxa"/>
            <w:shd w:val="clear" w:color="auto" w:fill="auto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Кульменева </w:t>
            </w:r>
          </w:p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Анна Игоревна </w:t>
            </w:r>
          </w:p>
        </w:tc>
        <w:tc>
          <w:tcPr>
            <w:tcW w:w="485" w:type="dxa"/>
            <w:shd w:val="clear" w:color="auto" w:fill="auto"/>
          </w:tcPr>
          <w:p w:rsidR="00C16F64" w:rsidRPr="00A3380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Pr="00E053F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начальник отдела проектной деятельности </w:t>
            </w: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Департамента труда и занятости населения Томской области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– секретарь комиссии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  <w:vAlign w:val="center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Медведев </w:t>
            </w:r>
          </w:p>
          <w:p w:rsidR="00C16F64" w:rsidRPr="00003801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Cs w:val="26"/>
              </w:rPr>
            </w:pP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Иван Иванович</w:t>
            </w:r>
          </w:p>
        </w:tc>
        <w:tc>
          <w:tcPr>
            <w:tcW w:w="485" w:type="dxa"/>
            <w:shd w:val="clear" w:color="auto" w:fill="auto"/>
            <w:vAlign w:val="center"/>
          </w:tcPr>
          <w:p w:rsidR="00C16F64" w:rsidRPr="00003801" w:rsidRDefault="00380A4D" w:rsidP="00C75F2E">
            <w:pPr>
              <w:rPr>
                <w:rFonts w:ascii="PT Astra Serif" w:hAnsi="PT Astra Serif"/>
                <w:szCs w:val="26"/>
              </w:rPr>
            </w:pPr>
            <w:r w:rsidRPr="00003801">
              <w:rPr>
                <w:rFonts w:ascii="Symbol" w:hAnsi="Symbol"/>
                <w:szCs w:val="26"/>
              </w:rPr>
              <w:sym w:font="Symbol" w:char="F02D"/>
            </w:r>
          </w:p>
          <w:p w:rsidR="00C16F64" w:rsidRPr="00003801" w:rsidRDefault="00C16F64" w:rsidP="00C75F2E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6244" w:type="dxa"/>
            <w:shd w:val="clear" w:color="auto" w:fill="auto"/>
            <w:vAlign w:val="center"/>
          </w:tcPr>
          <w:p w:rsidR="00C16F64" w:rsidRPr="00003801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</w:t>
            </w: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иректор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АНО ДПО </w:t>
            </w: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«Детский технопарк «Кванториум» (по согласованию)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</w:tcPr>
          <w:p w:rsidR="00C16F64" w:rsidRPr="00E053FE" w:rsidRDefault="00380A4D" w:rsidP="00C75F2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Муравьева</w:t>
            </w:r>
          </w:p>
          <w:p w:rsidR="00C16F64" w:rsidRDefault="00380A4D" w:rsidP="00C75F2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Ирина Николаевна</w:t>
            </w:r>
          </w:p>
        </w:tc>
        <w:tc>
          <w:tcPr>
            <w:tcW w:w="485" w:type="dxa"/>
            <w:shd w:val="clear" w:color="auto" w:fill="auto"/>
          </w:tcPr>
          <w:p w:rsidR="00C16F64" w:rsidRPr="00A3380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Pr="00991FA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руководитель филиала Государственного фонда поддержки участников специальной военной операции «Защитники Отечества» по То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мской области (по согласованию)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  <w:vAlign w:val="center"/>
          </w:tcPr>
          <w:p w:rsidR="00C16F64" w:rsidRPr="00296803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296803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Нестерчук </w:t>
            </w:r>
            <w:r w:rsidRPr="00296803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br/>
              <w:t>Максим Вячеславович</w:t>
            </w:r>
          </w:p>
        </w:tc>
        <w:tc>
          <w:tcPr>
            <w:tcW w:w="485" w:type="dxa"/>
            <w:shd w:val="clear" w:color="auto" w:fill="auto"/>
            <w:vAlign w:val="center"/>
          </w:tcPr>
          <w:p w:rsidR="00C16F64" w:rsidRPr="00296803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296803">
              <w:rPr>
                <w:rFonts w:ascii="Symbol" w:hAnsi="Symbol" w:cs="Times New Roman"/>
                <w:sz w:val="26"/>
                <w:szCs w:val="26"/>
                <w:lang w:eastAsia="en-US" w:bidi="en-US"/>
              </w:rPr>
              <w:sym w:font="Symbol" w:char="F02D"/>
            </w:r>
          </w:p>
          <w:p w:rsidR="00C16F64" w:rsidRPr="00296803" w:rsidRDefault="00C16F64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  <w:tc>
          <w:tcPr>
            <w:tcW w:w="6244" w:type="dxa"/>
            <w:shd w:val="clear" w:color="auto" w:fill="auto"/>
            <w:vAlign w:val="center"/>
          </w:tcPr>
          <w:p w:rsidR="00C16F64" w:rsidRPr="00296803" w:rsidRDefault="00380A4D" w:rsidP="00C16F64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296803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руководитель (командир) Томского регионального отделения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Молоде</w:t>
            </w:r>
            <w:r w:rsidRPr="00296803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жной общероссийской общественной организации «Российские студенческие отряды»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 </w:t>
            </w:r>
            <w:r w:rsidRPr="00296803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(по согласованию)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</w:tcPr>
          <w:p w:rsidR="00C16F64" w:rsidRPr="00991FA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Сыромятников</w:t>
            </w:r>
          </w:p>
          <w:p w:rsidR="00C16F64" w:rsidRPr="00991FA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Евгений Александрович</w:t>
            </w:r>
          </w:p>
        </w:tc>
        <w:tc>
          <w:tcPr>
            <w:tcW w:w="485" w:type="dxa"/>
            <w:shd w:val="clear" w:color="auto" w:fill="auto"/>
          </w:tcPr>
          <w:p w:rsidR="00C16F64" w:rsidRPr="00991FA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991FA4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Pr="00991FA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991FA4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директор Союза «МПО работодателей Томской области» (по согласованию)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</w:tcPr>
          <w:p w:rsidR="00C16F64" w:rsidRPr="00E053FE" w:rsidRDefault="00380A4D" w:rsidP="00C75F2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Терехова</w:t>
            </w:r>
          </w:p>
          <w:p w:rsidR="00C16F64" w:rsidRPr="00E053FE" w:rsidRDefault="00380A4D" w:rsidP="00C75F2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Юлия Александровна</w:t>
            </w:r>
          </w:p>
          <w:p w:rsidR="00C16F64" w:rsidRDefault="00C16F64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</w:p>
        </w:tc>
        <w:tc>
          <w:tcPr>
            <w:tcW w:w="485" w:type="dxa"/>
            <w:shd w:val="clear" w:color="auto" w:fill="auto"/>
          </w:tcPr>
          <w:p w:rsidR="00C16F64" w:rsidRPr="00A3380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Default="00380A4D" w:rsidP="00C75F2E">
            <w:pPr>
              <w:pStyle w:val="ConsPlusNormal"/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E053FE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председатель комитета содействия занятости  Департамента труда и занятости населения Томской области </w:t>
            </w:r>
          </w:p>
        </w:tc>
      </w:tr>
      <w:tr w:rsidR="00D556CC" w:rsidTr="00C75F2E">
        <w:trPr>
          <w:trHeight w:val="910"/>
        </w:trPr>
        <w:tc>
          <w:tcPr>
            <w:tcW w:w="3346" w:type="dxa"/>
            <w:shd w:val="clear" w:color="auto" w:fill="auto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20445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Храмцова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br/>
            </w:r>
            <w:r w:rsidRPr="0020445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>Наталья Николаевна</w:t>
            </w:r>
          </w:p>
        </w:tc>
        <w:tc>
          <w:tcPr>
            <w:tcW w:w="485" w:type="dxa"/>
            <w:shd w:val="clear" w:color="auto" w:fill="auto"/>
          </w:tcPr>
          <w:p w:rsidR="00C16F64" w:rsidRPr="00A3380E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eastAsia="Arial Unicode MS" w:hAnsi="PT Astra Serif"/>
                <w:kern w:val="2"/>
                <w:sz w:val="26"/>
                <w:szCs w:val="26"/>
              </w:rPr>
            </w:pPr>
            <w:r w:rsidRPr="00A3380E">
              <w:rPr>
                <w:rFonts w:ascii="PT Astra Serif" w:eastAsia="Arial Unicode MS" w:hAnsi="PT Astra Serif"/>
                <w:kern w:val="2"/>
                <w:sz w:val="26"/>
                <w:szCs w:val="26"/>
              </w:rPr>
              <w:t>–</w:t>
            </w:r>
          </w:p>
        </w:tc>
        <w:tc>
          <w:tcPr>
            <w:tcW w:w="6244" w:type="dxa"/>
            <w:shd w:val="clear" w:color="auto" w:fill="auto"/>
          </w:tcPr>
          <w:p w:rsidR="00C16F64" w:rsidRDefault="00380A4D" w:rsidP="00C75F2E">
            <w:pPr>
              <w:pStyle w:val="ConsPlusNormal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</w:pPr>
            <w:r w:rsidRPr="00204455"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руководитель регионального центра развития движения «Абилимпикс»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t xml:space="preserve">в Томской области </w:t>
            </w:r>
            <w:r>
              <w:rPr>
                <w:rFonts w:ascii="PT Astra Serif" w:hAnsi="PT Astra Serif" w:cs="Times New Roman"/>
                <w:sz w:val="26"/>
                <w:szCs w:val="26"/>
                <w:lang w:eastAsia="en-US" w:bidi="en-US"/>
              </w:rPr>
              <w:br/>
              <w:t>(по согласованию)</w:t>
            </w:r>
          </w:p>
        </w:tc>
      </w:tr>
    </w:tbl>
    <w:p w:rsidR="00C16F64" w:rsidRPr="00C16F64" w:rsidRDefault="00C16F64">
      <w:pPr>
        <w:tabs>
          <w:tab w:val="left" w:pos="142"/>
        </w:tabs>
        <w:jc w:val="center"/>
        <w:rPr>
          <w:rFonts w:ascii="PT Astra Serif" w:hAnsi="PT Astra Serif" w:cs="PT Astra Serif"/>
          <w:sz w:val="2"/>
          <w:szCs w:val="2"/>
        </w:rPr>
      </w:pPr>
    </w:p>
    <w:p w:rsidR="00883B49" w:rsidRDefault="00883B49">
      <w:pPr>
        <w:tabs>
          <w:tab w:val="left" w:pos="7088"/>
        </w:tabs>
        <w:rPr>
          <w:rFonts w:ascii="PT Astra Serif" w:hAnsi="PT Astra Serif" w:cs="PT Astra Serif"/>
          <w:sz w:val="2"/>
          <w:szCs w:val="2"/>
        </w:rPr>
      </w:pPr>
    </w:p>
    <w:p w:rsidR="00C16F64" w:rsidRDefault="00C16F64">
      <w:pPr>
        <w:tabs>
          <w:tab w:val="left" w:pos="7088"/>
        </w:tabs>
        <w:rPr>
          <w:rFonts w:ascii="PT Astra Serif" w:hAnsi="PT Astra Serif" w:cs="PT Astra Serif"/>
          <w:sz w:val="2"/>
          <w:szCs w:val="2"/>
        </w:rPr>
      </w:pPr>
    </w:p>
    <w:p w:rsidR="00C16F64" w:rsidRDefault="00C16F64">
      <w:pPr>
        <w:tabs>
          <w:tab w:val="left" w:pos="7088"/>
        </w:tabs>
        <w:rPr>
          <w:rFonts w:ascii="PT Astra Serif" w:hAnsi="PT Astra Serif" w:cs="PT Astra Serif"/>
          <w:sz w:val="2"/>
          <w:szCs w:val="2"/>
        </w:rPr>
      </w:pPr>
    </w:p>
    <w:sectPr w:rsidR="00C16F64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2A9" w:rsidRDefault="007522A9">
      <w:r>
        <w:separator/>
      </w:r>
    </w:p>
  </w:endnote>
  <w:endnote w:type="continuationSeparator" w:id="0">
    <w:p w:rsidR="007522A9" w:rsidRDefault="0075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2A9" w:rsidRDefault="007522A9">
      <w:r>
        <w:separator/>
      </w:r>
    </w:p>
  </w:footnote>
  <w:footnote w:type="continuationSeparator" w:id="0">
    <w:p w:rsidR="007522A9" w:rsidRDefault="00752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49" w:rsidRDefault="00380A4D">
    <w:pPr>
      <w:pStyle w:val="af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DB4F86">
      <w:rPr>
        <w:rFonts w:ascii="PT Astra Serif" w:hAnsi="PT Astra Serif"/>
        <w:b w:val="0"/>
        <w:noProof/>
        <w:sz w:val="26"/>
        <w:szCs w:val="26"/>
      </w:rPr>
      <w:t>10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49" w:rsidRDefault="007522A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85pt;height:51.15pt;visibility:visible;mso-wrap-style:square">
          <v:imagedata r:id="rId1" o:title=""/>
        </v:shape>
      </w:pict>
    </w:r>
  </w:p>
  <w:p w:rsidR="00883B49" w:rsidRDefault="00380A4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883B49" w:rsidRDefault="00380A4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883B49" w:rsidRDefault="00380A4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735"/>
    <w:multiLevelType w:val="multilevel"/>
    <w:tmpl w:val="01DE2272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4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4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4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134325D8"/>
    <w:multiLevelType w:val="hybridMultilevel"/>
    <w:tmpl w:val="1D800C14"/>
    <w:lvl w:ilvl="0" w:tplc="60421B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8BCCEC4">
      <w:start w:val="1"/>
      <w:numFmt w:val="lowerLetter"/>
      <w:lvlText w:val="%2."/>
      <w:lvlJc w:val="left"/>
      <w:pPr>
        <w:ind w:left="1788" w:hanging="360"/>
      </w:pPr>
    </w:lvl>
    <w:lvl w:ilvl="2" w:tplc="BAA28D04">
      <w:start w:val="1"/>
      <w:numFmt w:val="lowerRoman"/>
      <w:lvlText w:val="%3."/>
      <w:lvlJc w:val="right"/>
      <w:pPr>
        <w:ind w:left="2508" w:hanging="180"/>
      </w:pPr>
    </w:lvl>
    <w:lvl w:ilvl="3" w:tplc="3A147480">
      <w:start w:val="1"/>
      <w:numFmt w:val="decimal"/>
      <w:lvlText w:val="%4."/>
      <w:lvlJc w:val="left"/>
      <w:pPr>
        <w:ind w:left="3228" w:hanging="360"/>
      </w:pPr>
    </w:lvl>
    <w:lvl w:ilvl="4" w:tplc="CCBCF1DC">
      <w:start w:val="1"/>
      <w:numFmt w:val="lowerLetter"/>
      <w:lvlText w:val="%5."/>
      <w:lvlJc w:val="left"/>
      <w:pPr>
        <w:ind w:left="3948" w:hanging="360"/>
      </w:pPr>
    </w:lvl>
    <w:lvl w:ilvl="5" w:tplc="40264550">
      <w:start w:val="1"/>
      <w:numFmt w:val="lowerRoman"/>
      <w:lvlText w:val="%6."/>
      <w:lvlJc w:val="right"/>
      <w:pPr>
        <w:ind w:left="4668" w:hanging="180"/>
      </w:pPr>
    </w:lvl>
    <w:lvl w:ilvl="6" w:tplc="869A68F6">
      <w:start w:val="1"/>
      <w:numFmt w:val="decimal"/>
      <w:lvlText w:val="%7."/>
      <w:lvlJc w:val="left"/>
      <w:pPr>
        <w:ind w:left="5388" w:hanging="360"/>
      </w:pPr>
    </w:lvl>
    <w:lvl w:ilvl="7" w:tplc="1B6C3D12">
      <w:start w:val="1"/>
      <w:numFmt w:val="lowerLetter"/>
      <w:lvlText w:val="%8."/>
      <w:lvlJc w:val="left"/>
      <w:pPr>
        <w:ind w:left="6108" w:hanging="360"/>
      </w:pPr>
    </w:lvl>
    <w:lvl w:ilvl="8" w:tplc="4E86F3AA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7D508D2"/>
    <w:multiLevelType w:val="hybridMultilevel"/>
    <w:tmpl w:val="46A82D32"/>
    <w:lvl w:ilvl="0" w:tplc="4F4EDE50">
      <w:start w:val="1"/>
      <w:numFmt w:val="decimal"/>
      <w:lvlText w:val="%1."/>
      <w:lvlJc w:val="left"/>
      <w:pPr>
        <w:ind w:left="720" w:hanging="360"/>
      </w:pPr>
      <w:rPr>
        <w:rFonts w:eastAsia="Arial" w:cs="Times New Roman" w:hint="default"/>
        <w:color w:val="auto"/>
      </w:rPr>
    </w:lvl>
    <w:lvl w:ilvl="1" w:tplc="526C9006">
      <w:start w:val="1"/>
      <w:numFmt w:val="lowerLetter"/>
      <w:lvlText w:val="%2."/>
      <w:lvlJc w:val="left"/>
      <w:pPr>
        <w:ind w:left="1440" w:hanging="360"/>
      </w:pPr>
    </w:lvl>
    <w:lvl w:ilvl="2" w:tplc="9D56760E">
      <w:start w:val="1"/>
      <w:numFmt w:val="lowerRoman"/>
      <w:lvlText w:val="%3."/>
      <w:lvlJc w:val="right"/>
      <w:pPr>
        <w:ind w:left="2160" w:hanging="180"/>
      </w:pPr>
    </w:lvl>
    <w:lvl w:ilvl="3" w:tplc="933876A4">
      <w:start w:val="1"/>
      <w:numFmt w:val="decimal"/>
      <w:lvlText w:val="%4."/>
      <w:lvlJc w:val="left"/>
      <w:pPr>
        <w:ind w:left="2880" w:hanging="360"/>
      </w:pPr>
    </w:lvl>
    <w:lvl w:ilvl="4" w:tplc="0F72EE4A">
      <w:start w:val="1"/>
      <w:numFmt w:val="lowerLetter"/>
      <w:lvlText w:val="%5."/>
      <w:lvlJc w:val="left"/>
      <w:pPr>
        <w:ind w:left="3600" w:hanging="360"/>
      </w:pPr>
    </w:lvl>
    <w:lvl w:ilvl="5" w:tplc="358C8AD6">
      <w:start w:val="1"/>
      <w:numFmt w:val="lowerRoman"/>
      <w:lvlText w:val="%6."/>
      <w:lvlJc w:val="right"/>
      <w:pPr>
        <w:ind w:left="4320" w:hanging="180"/>
      </w:pPr>
    </w:lvl>
    <w:lvl w:ilvl="6" w:tplc="D7C40278">
      <w:start w:val="1"/>
      <w:numFmt w:val="decimal"/>
      <w:lvlText w:val="%7."/>
      <w:lvlJc w:val="left"/>
      <w:pPr>
        <w:ind w:left="5040" w:hanging="360"/>
      </w:pPr>
    </w:lvl>
    <w:lvl w:ilvl="7" w:tplc="F614F9EA">
      <w:start w:val="1"/>
      <w:numFmt w:val="lowerLetter"/>
      <w:lvlText w:val="%8."/>
      <w:lvlJc w:val="left"/>
      <w:pPr>
        <w:ind w:left="5760" w:hanging="360"/>
      </w:pPr>
    </w:lvl>
    <w:lvl w:ilvl="8" w:tplc="18CCA9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785ED8"/>
    <w:multiLevelType w:val="multilevel"/>
    <w:tmpl w:val="F70AE6B0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3B49"/>
    <w:rsid w:val="00003801"/>
    <w:rsid w:val="001A152F"/>
    <w:rsid w:val="00204455"/>
    <w:rsid w:val="00296803"/>
    <w:rsid w:val="00380A4D"/>
    <w:rsid w:val="007522A9"/>
    <w:rsid w:val="00883B49"/>
    <w:rsid w:val="00991FA4"/>
    <w:rsid w:val="00A3380E"/>
    <w:rsid w:val="00AD119A"/>
    <w:rsid w:val="00B708FC"/>
    <w:rsid w:val="00C16F64"/>
    <w:rsid w:val="00C75F2E"/>
    <w:rsid w:val="00D556CC"/>
    <w:rsid w:val="00DB4F86"/>
    <w:rsid w:val="00E05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character" w:customStyle="1" w:styleId="text">
    <w:name w:val="text"/>
  </w:style>
  <w:style w:type="paragraph" w:styleId="aff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info-name">
    <w:name w:val="info-name"/>
  </w:style>
  <w:style w:type="character" w:customStyle="1" w:styleId="info-data">
    <w:name w:val="info-dat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6072</Words>
  <Characters>34615</Characters>
  <Application>Microsoft Office Word</Application>
  <DocSecurity>0</DocSecurity>
  <Lines>288</Lines>
  <Paragraphs>81</Paragraphs>
  <ScaleCrop>false</ScaleCrop>
  <Company/>
  <LinksUpToDate>false</LinksUpToDate>
  <CharactersWithSpaces>40606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dcterms:created xsi:type="dcterms:W3CDTF">2026-04-01T04:10:00Z</dcterms:created>
  <dcterms:modified xsi:type="dcterms:W3CDTF">2026-04-01T04:10:00Z</dcterms:modified>
</cp:coreProperties>
</file>