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9B2" w:rsidRDefault="004448AB" w:rsidP="004448AB">
      <w:pPr>
        <w:jc w:val="both"/>
      </w:pPr>
      <w:r>
        <w:rPr>
          <w:rFonts w:ascii="PT Astra Serif" w:hAnsi="PT Astra Serif" w:cs="Calibri"/>
          <w:color w:val="333333"/>
          <w:sz w:val="28"/>
          <w:szCs w:val="28"/>
          <w:shd w:val="clear" w:color="auto" w:fill="FFFFFF"/>
        </w:rPr>
        <w:t>С 1 января 202</w:t>
      </w:r>
      <w:r>
        <w:rPr>
          <w:rFonts w:ascii="PT Astra Serif" w:hAnsi="PT Astra Serif" w:cs="Calibri"/>
          <w:color w:val="333333"/>
          <w:sz w:val="28"/>
          <w:szCs w:val="28"/>
          <w:shd w:val="clear" w:color="auto" w:fill="FFFFFF"/>
        </w:rPr>
        <w:t>5</w:t>
      </w:r>
      <w:r>
        <w:rPr>
          <w:rFonts w:ascii="PT Astra Serif" w:hAnsi="PT Astra Serif" w:cs="Calibri"/>
          <w:color w:val="333333"/>
          <w:sz w:val="28"/>
          <w:szCs w:val="28"/>
          <w:shd w:val="clear" w:color="auto" w:fill="FFFFFF"/>
        </w:rPr>
        <w:t xml:space="preserve"> года по 31 декабря 202</w:t>
      </w:r>
      <w:r>
        <w:rPr>
          <w:rFonts w:ascii="PT Astra Serif" w:hAnsi="PT Astra Serif" w:cs="Calibri"/>
          <w:color w:val="333333"/>
          <w:sz w:val="28"/>
          <w:szCs w:val="28"/>
          <w:shd w:val="clear" w:color="auto" w:fill="FFFFFF"/>
        </w:rPr>
        <w:t>5</w:t>
      </w:r>
      <w:r>
        <w:rPr>
          <w:rFonts w:ascii="PT Astra Serif" w:hAnsi="PT Astra Serif" w:cs="Calibri"/>
          <w:color w:val="333333"/>
          <w:sz w:val="28"/>
          <w:szCs w:val="28"/>
          <w:shd w:val="clear" w:color="auto" w:fill="FFFFFF"/>
        </w:rPr>
        <w:t xml:space="preserve"> года заключения по результатам независимой антикоррупционной экспертизы на проекты нормативных правовых актов Департамента труда и занятости населения Томской области, проекты нормативных правовых актов Администрации Томской области, затрагивающие права, свободы и обязанности человека и гражданина, устанавливающие правовой статус организаций или имеющие межведомственный характер, размещенные на официальном сайте Департамента, не поступали.</w:t>
      </w:r>
      <w:bookmarkStart w:id="0" w:name="_GoBack"/>
      <w:bookmarkEnd w:id="0"/>
    </w:p>
    <w:sectPr w:rsidR="00F74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C79"/>
    <w:rsid w:val="004448AB"/>
    <w:rsid w:val="00D45C79"/>
    <w:rsid w:val="00F7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60A368-36D2-4F3F-AAF7-6D8BC46E4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Николенко Г.В.</dc:creator>
  <cp:keywords/>
  <dc:description/>
  <cp:lastModifiedBy>Николенко Г.В.</cp:lastModifiedBy>
  <cp:revision>2</cp:revision>
  <dcterms:created xsi:type="dcterms:W3CDTF">2026-01-19T03:24:00Z</dcterms:created>
  <dcterms:modified xsi:type="dcterms:W3CDTF">2026-01-19T03:25:00Z</dcterms:modified>
</cp:coreProperties>
</file>