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66D" w:rsidRDefault="0040566D">
      <w:pPr>
        <w:pStyle w:val="2"/>
        <w:spacing w:before="0"/>
        <w:ind w:right="5670"/>
        <w:rPr>
          <w:rFonts w:ascii="PT Astra Serif" w:hAnsi="PT Astra Serif"/>
          <w:b/>
          <w:sz w:val="22"/>
        </w:rPr>
      </w:pPr>
      <w:bookmarkStart w:id="0" w:name="_GoBack"/>
      <w:bookmarkEnd w:id="0"/>
    </w:p>
    <w:p w:rsidR="0040566D" w:rsidRDefault="0040566D">
      <w:pPr>
        <w:pStyle w:val="2"/>
        <w:spacing w:before="0"/>
        <w:ind w:right="5670"/>
        <w:rPr>
          <w:rFonts w:ascii="PT Astra Serif" w:hAnsi="PT Astra Serif"/>
          <w:b/>
          <w:sz w:val="22"/>
        </w:rPr>
      </w:pPr>
    </w:p>
    <w:p w:rsidR="0040566D" w:rsidRDefault="0040566D">
      <w:pPr>
        <w:pStyle w:val="2"/>
        <w:spacing w:before="0"/>
        <w:ind w:right="5670"/>
        <w:rPr>
          <w:rFonts w:ascii="PT Astra Serif" w:hAnsi="PT Astra Serif"/>
          <w:b/>
          <w:sz w:val="22"/>
        </w:rPr>
      </w:pPr>
    </w:p>
    <w:p w:rsidR="00E1417B" w:rsidRPr="00096896" w:rsidRDefault="00E1417B" w:rsidP="00E1417B">
      <w:pPr>
        <w:spacing w:before="120"/>
        <w:ind w:firstLine="0"/>
        <w:jc w:val="center"/>
        <w:rPr>
          <w:rFonts w:ascii="PT Astra Serif" w:hAnsi="PT Astra Serif"/>
          <w:sz w:val="26"/>
          <w:szCs w:val="26"/>
        </w:rPr>
      </w:pPr>
      <w:r>
        <w:rPr>
          <w:rFonts w:ascii="PT Astra Serif" w:hAnsi="PT Astra Serif"/>
          <w:sz w:val="26"/>
          <w:szCs w:val="26"/>
        </w:rPr>
        <w:t>Об установлении на 2026</w:t>
      </w:r>
      <w:r w:rsidRPr="00096896">
        <w:rPr>
          <w:rFonts w:ascii="PT Astra Serif" w:hAnsi="PT Astra Serif"/>
          <w:sz w:val="26"/>
          <w:szCs w:val="26"/>
        </w:rPr>
        <w:t xml:space="preserve"> год запрета на привлечение хозяйствующими субъектами, осуществляющими деятельность на территории Томской области, иностранных граждан, осуществляющих трудовую деятельность на основании патентов, по отдельным видам экономической деятельности</w:t>
      </w:r>
    </w:p>
    <w:p w:rsidR="00E1417B" w:rsidRPr="00096896" w:rsidRDefault="00E1417B" w:rsidP="00E1417B">
      <w:pPr>
        <w:spacing w:before="120"/>
        <w:ind w:firstLine="0"/>
        <w:jc w:val="center"/>
        <w:rPr>
          <w:rFonts w:ascii="PT Astra Serif" w:hAnsi="PT Astra Serif"/>
          <w:sz w:val="26"/>
          <w:szCs w:val="26"/>
        </w:rPr>
      </w:pPr>
    </w:p>
    <w:p w:rsidR="00E1417B" w:rsidRPr="00096896" w:rsidRDefault="00E1417B" w:rsidP="00E1417B">
      <w:pPr>
        <w:spacing w:before="120"/>
        <w:contextualSpacing/>
        <w:jc w:val="both"/>
        <w:rPr>
          <w:rFonts w:ascii="PT Astra Serif" w:hAnsi="PT Astra Serif"/>
          <w:sz w:val="26"/>
          <w:szCs w:val="26"/>
        </w:rPr>
      </w:pPr>
      <w:proofErr w:type="gramStart"/>
      <w:r w:rsidRPr="00096896">
        <w:rPr>
          <w:rFonts w:ascii="PT Astra Serif" w:hAnsi="PT Astra Serif"/>
          <w:sz w:val="26"/>
          <w:szCs w:val="26"/>
        </w:rPr>
        <w:t>В соответствии с пунктом 6 статьи 18.1 Федерального закона от 25</w:t>
      </w:r>
      <w:r>
        <w:rPr>
          <w:rFonts w:ascii="PT Astra Serif" w:hAnsi="PT Astra Serif"/>
          <w:sz w:val="26"/>
          <w:szCs w:val="26"/>
        </w:rPr>
        <w:t xml:space="preserve"> июля </w:t>
      </w:r>
      <w:r w:rsidRPr="00096896">
        <w:rPr>
          <w:rFonts w:ascii="PT Astra Serif" w:hAnsi="PT Astra Serif"/>
          <w:sz w:val="26"/>
          <w:szCs w:val="26"/>
        </w:rPr>
        <w:t xml:space="preserve">2002 </w:t>
      </w:r>
      <w:r>
        <w:rPr>
          <w:rFonts w:ascii="PT Astra Serif" w:hAnsi="PT Astra Serif"/>
          <w:sz w:val="26"/>
          <w:szCs w:val="26"/>
        </w:rPr>
        <w:t xml:space="preserve">года </w:t>
      </w:r>
      <w:r w:rsidRPr="00096896">
        <w:rPr>
          <w:rFonts w:ascii="PT Astra Serif" w:hAnsi="PT Astra Serif"/>
          <w:sz w:val="26"/>
          <w:szCs w:val="26"/>
        </w:rPr>
        <w:t>№ 115-ФЗ «О правовом положении иностранных граждан в Российской Федерации», постановлением Правительства Российской Федерации от 07.12.2015 № 1327 «Об утверждении Правил определения срока приведения хозяйствующими субъектами, осуществляющими деятельность на территории субъекта Российской Федерации, численности используемых ими иностранных работников в соответствие с запретом на привлечение такими хозяйствующими субъектами иностранных</w:t>
      </w:r>
      <w:proofErr w:type="gramEnd"/>
      <w:r w:rsidRPr="00096896">
        <w:rPr>
          <w:rFonts w:ascii="PT Astra Serif" w:hAnsi="PT Astra Serif"/>
          <w:sz w:val="26"/>
          <w:szCs w:val="26"/>
        </w:rPr>
        <w:t xml:space="preserve"> </w:t>
      </w:r>
      <w:proofErr w:type="gramStart"/>
      <w:r w:rsidRPr="00096896">
        <w:rPr>
          <w:rFonts w:ascii="PT Astra Serif" w:hAnsi="PT Astra Serif"/>
          <w:sz w:val="26"/>
          <w:szCs w:val="26"/>
        </w:rPr>
        <w:t xml:space="preserve">граждан, осуществляющих трудовую деятельность на основании патентов, по отдельным видам экономической деятельности, установленным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w:t>
      </w:r>
      <w:proofErr w:type="gramEnd"/>
    </w:p>
    <w:p w:rsidR="00E1417B" w:rsidRPr="00096896" w:rsidRDefault="00E1417B" w:rsidP="00E1417B">
      <w:pPr>
        <w:spacing w:before="120"/>
        <w:contextualSpacing/>
        <w:jc w:val="both"/>
        <w:rPr>
          <w:rFonts w:ascii="PT Astra Serif" w:hAnsi="PT Astra Serif"/>
          <w:sz w:val="26"/>
          <w:szCs w:val="26"/>
        </w:rPr>
      </w:pPr>
      <w:r w:rsidRPr="00096896">
        <w:rPr>
          <w:rFonts w:ascii="PT Astra Serif" w:hAnsi="PT Astra Serif"/>
          <w:spacing w:val="10"/>
          <w:sz w:val="26"/>
          <w:szCs w:val="26"/>
        </w:rPr>
        <w:t>ПОСТАНОВЛЯЮ:</w:t>
      </w:r>
      <w:r w:rsidRPr="00096896">
        <w:rPr>
          <w:rFonts w:ascii="PT Astra Serif" w:hAnsi="PT Astra Serif"/>
          <w:sz w:val="26"/>
          <w:szCs w:val="26"/>
        </w:rPr>
        <w:t xml:space="preserve"> </w:t>
      </w:r>
    </w:p>
    <w:p w:rsidR="00E1417B" w:rsidRPr="00096896" w:rsidRDefault="00E1417B" w:rsidP="00E1417B">
      <w:pPr>
        <w:spacing w:before="120"/>
        <w:contextualSpacing/>
        <w:jc w:val="both"/>
        <w:rPr>
          <w:rFonts w:ascii="PT Astra Serif" w:hAnsi="PT Astra Serif"/>
          <w:sz w:val="26"/>
          <w:szCs w:val="26"/>
        </w:rPr>
      </w:pPr>
      <w:r>
        <w:rPr>
          <w:rFonts w:ascii="PT Astra Serif" w:hAnsi="PT Astra Serif"/>
          <w:sz w:val="26"/>
          <w:szCs w:val="26"/>
        </w:rPr>
        <w:t>1. Установить на 2026</w:t>
      </w:r>
      <w:r w:rsidRPr="00096896">
        <w:rPr>
          <w:rFonts w:ascii="PT Astra Serif" w:hAnsi="PT Astra Serif"/>
          <w:sz w:val="26"/>
          <w:szCs w:val="26"/>
        </w:rPr>
        <w:t xml:space="preserve"> год запрет на привлечение хозяйствующими субъектами, осуществляющими деятельность на территории Томской области, иностранных граждан, осуществляющих трудовую деятельность на основании патентов, по следующим видам экономической деятельности, предусмотренным Общероссийским классификатором видов экономической деятельности </w:t>
      </w:r>
      <w:r>
        <w:rPr>
          <w:rFonts w:ascii="PT Astra Serif" w:hAnsi="PT Astra Serif"/>
          <w:sz w:val="26"/>
          <w:szCs w:val="26"/>
        </w:rPr>
        <w:br/>
      </w:r>
      <w:r w:rsidRPr="00096896">
        <w:rPr>
          <w:rFonts w:ascii="PT Astra Serif" w:hAnsi="PT Astra Serif"/>
          <w:sz w:val="26"/>
          <w:szCs w:val="26"/>
        </w:rPr>
        <w:t>ОК 029-2014 (КДЕС</w:t>
      </w:r>
      <w:proofErr w:type="gramStart"/>
      <w:r w:rsidRPr="00096896">
        <w:rPr>
          <w:rFonts w:ascii="PT Astra Serif" w:hAnsi="PT Astra Serif"/>
          <w:sz w:val="26"/>
          <w:szCs w:val="26"/>
        </w:rPr>
        <w:t xml:space="preserve"> Р</w:t>
      </w:r>
      <w:proofErr w:type="gramEnd"/>
      <w:r w:rsidRPr="00096896">
        <w:rPr>
          <w:rFonts w:ascii="PT Astra Serif" w:hAnsi="PT Astra Serif"/>
          <w:sz w:val="26"/>
          <w:szCs w:val="26"/>
        </w:rPr>
        <w:t>ед. 2):</w:t>
      </w:r>
    </w:p>
    <w:p w:rsidR="00E1417B" w:rsidRPr="00096896" w:rsidRDefault="00E1417B" w:rsidP="00E1417B">
      <w:pPr>
        <w:ind w:firstLine="708"/>
        <w:contextualSpacing/>
        <w:jc w:val="both"/>
        <w:rPr>
          <w:rFonts w:ascii="PT Astra Serif" w:eastAsia="Calibri" w:hAnsi="PT Astra Serif"/>
          <w:noProof/>
          <w:sz w:val="26"/>
          <w:szCs w:val="26"/>
        </w:rPr>
      </w:pPr>
      <w:r>
        <w:rPr>
          <w:rFonts w:ascii="PT Astra Serif" w:eastAsia="Calibri" w:hAnsi="PT Astra Serif"/>
          <w:noProof/>
          <w:sz w:val="26"/>
          <w:szCs w:val="26"/>
        </w:rPr>
        <w:t>1</w:t>
      </w:r>
      <w:r w:rsidRPr="00096896">
        <w:rPr>
          <w:rFonts w:ascii="PT Astra Serif" w:eastAsia="Calibri" w:hAnsi="PT Astra Serif"/>
          <w:noProof/>
          <w:sz w:val="26"/>
          <w:szCs w:val="26"/>
        </w:rPr>
        <w:t>) производство готовых пищевых продуктов и блюд (код 10.85);</w:t>
      </w:r>
    </w:p>
    <w:p w:rsidR="00E1417B" w:rsidRPr="00096896" w:rsidRDefault="00E1417B" w:rsidP="00E1417B">
      <w:pPr>
        <w:ind w:firstLine="708"/>
        <w:contextualSpacing/>
        <w:jc w:val="both"/>
        <w:rPr>
          <w:rFonts w:ascii="PT Astra Serif" w:eastAsia="Calibri" w:hAnsi="PT Astra Serif"/>
          <w:noProof/>
          <w:sz w:val="26"/>
          <w:szCs w:val="26"/>
        </w:rPr>
      </w:pPr>
      <w:r>
        <w:rPr>
          <w:rFonts w:ascii="PT Astra Serif" w:eastAsia="Calibri" w:hAnsi="PT Astra Serif"/>
          <w:noProof/>
          <w:sz w:val="26"/>
          <w:szCs w:val="26"/>
        </w:rPr>
        <w:t>2</w:t>
      </w:r>
      <w:r w:rsidRPr="00096896">
        <w:rPr>
          <w:rFonts w:ascii="PT Astra Serif" w:eastAsia="Calibri" w:hAnsi="PT Astra Serif"/>
          <w:noProof/>
          <w:sz w:val="26"/>
          <w:szCs w:val="26"/>
        </w:rPr>
        <w:t xml:space="preserve">) производство детского питания и диетических пищевых продуктов </w:t>
      </w:r>
      <w:r w:rsidRPr="00096896">
        <w:rPr>
          <w:rFonts w:ascii="PT Astra Serif" w:eastAsia="Calibri" w:hAnsi="PT Astra Serif"/>
          <w:noProof/>
          <w:sz w:val="26"/>
          <w:szCs w:val="26"/>
        </w:rPr>
        <w:br/>
        <w:t>(код 10.86);</w:t>
      </w:r>
    </w:p>
    <w:p w:rsidR="00E1417B" w:rsidRPr="00096896" w:rsidRDefault="00E1417B" w:rsidP="00E1417B">
      <w:pPr>
        <w:ind w:firstLine="708"/>
        <w:jc w:val="both"/>
        <w:rPr>
          <w:rFonts w:ascii="PT Astra Serif" w:eastAsia="Calibri" w:hAnsi="PT Astra Serif"/>
          <w:noProof/>
          <w:sz w:val="26"/>
          <w:szCs w:val="26"/>
        </w:rPr>
      </w:pPr>
      <w:r>
        <w:rPr>
          <w:rFonts w:ascii="PT Astra Serif" w:eastAsia="Calibri" w:hAnsi="PT Astra Serif"/>
          <w:noProof/>
          <w:sz w:val="26"/>
          <w:szCs w:val="26"/>
        </w:rPr>
        <w:t>3</w:t>
      </w:r>
      <w:r w:rsidRPr="00096896">
        <w:rPr>
          <w:rFonts w:ascii="PT Astra Serif" w:eastAsia="Calibri" w:hAnsi="PT Astra Serif"/>
          <w:noProof/>
          <w:sz w:val="26"/>
          <w:szCs w:val="26"/>
        </w:rPr>
        <w:t>) торговля розничная в неспециализированных магазинах (код 47.1);</w:t>
      </w:r>
    </w:p>
    <w:p w:rsidR="00E1417B" w:rsidRPr="00096896" w:rsidRDefault="00E1417B" w:rsidP="00E1417B">
      <w:pPr>
        <w:ind w:firstLine="708"/>
        <w:jc w:val="both"/>
        <w:rPr>
          <w:rFonts w:ascii="PT Astra Serif" w:eastAsia="Calibri" w:hAnsi="PT Astra Serif"/>
          <w:noProof/>
          <w:sz w:val="26"/>
          <w:szCs w:val="26"/>
        </w:rPr>
      </w:pPr>
      <w:r>
        <w:rPr>
          <w:rFonts w:ascii="PT Astra Serif" w:eastAsia="Calibri" w:hAnsi="PT Astra Serif"/>
          <w:noProof/>
          <w:sz w:val="26"/>
          <w:szCs w:val="26"/>
        </w:rPr>
        <w:t>4</w:t>
      </w:r>
      <w:r w:rsidRPr="00096896">
        <w:rPr>
          <w:rFonts w:ascii="PT Astra Serif" w:eastAsia="Calibri" w:hAnsi="PT Astra Serif"/>
          <w:noProof/>
          <w:sz w:val="26"/>
          <w:szCs w:val="26"/>
        </w:rPr>
        <w:t>) торговля розничная пищевыми продуктами, напитками и табачными изделиями в специализированных магазинах (код 47.2); </w:t>
      </w:r>
    </w:p>
    <w:p w:rsidR="00E1417B" w:rsidRPr="00096896" w:rsidRDefault="00E1417B" w:rsidP="00E1417B">
      <w:pPr>
        <w:ind w:firstLine="708"/>
        <w:jc w:val="both"/>
        <w:rPr>
          <w:rFonts w:ascii="PT Astra Serif" w:eastAsia="Calibri" w:hAnsi="PT Astra Serif"/>
          <w:noProof/>
          <w:sz w:val="26"/>
          <w:szCs w:val="26"/>
        </w:rPr>
      </w:pPr>
      <w:r>
        <w:rPr>
          <w:rFonts w:ascii="PT Astra Serif" w:eastAsia="Calibri" w:hAnsi="PT Astra Serif"/>
          <w:noProof/>
          <w:sz w:val="26"/>
          <w:szCs w:val="26"/>
        </w:rPr>
        <w:t>5</w:t>
      </w:r>
      <w:r w:rsidRPr="00096896">
        <w:rPr>
          <w:rFonts w:ascii="PT Astra Serif" w:eastAsia="Calibri" w:hAnsi="PT Astra Serif"/>
          <w:noProof/>
          <w:sz w:val="26"/>
          <w:szCs w:val="26"/>
        </w:rPr>
        <w:t>) торговля розничная телекоммуникационным оборудованием, включая розничную торговлю мобильными телефонами, в специализированных магазинах (код 47.42); </w:t>
      </w:r>
    </w:p>
    <w:p w:rsidR="00E1417B" w:rsidRPr="00096896" w:rsidRDefault="00E1417B" w:rsidP="00E1417B">
      <w:pPr>
        <w:contextualSpacing/>
        <w:jc w:val="both"/>
        <w:rPr>
          <w:rFonts w:ascii="PT Astra Serif" w:eastAsia="Calibri" w:hAnsi="PT Astra Serif"/>
          <w:noProof/>
          <w:sz w:val="26"/>
          <w:szCs w:val="26"/>
        </w:rPr>
      </w:pPr>
      <w:r>
        <w:rPr>
          <w:rFonts w:ascii="PT Astra Serif" w:eastAsia="Calibri" w:hAnsi="PT Astra Serif"/>
          <w:noProof/>
          <w:sz w:val="26"/>
          <w:szCs w:val="26"/>
        </w:rPr>
        <w:t>6) </w:t>
      </w:r>
      <w:r w:rsidRPr="00096896">
        <w:rPr>
          <w:rFonts w:ascii="PT Astra Serif" w:eastAsia="Calibri" w:hAnsi="PT Astra Serif"/>
          <w:noProof/>
          <w:sz w:val="26"/>
          <w:szCs w:val="26"/>
        </w:rPr>
        <w:t>деятельность сухопутного пассажирского транспорта: перевозки пассажиров</w:t>
      </w:r>
      <w:r>
        <w:rPr>
          <w:rFonts w:ascii="PT Astra Serif" w:eastAsia="Calibri" w:hAnsi="PT Astra Serif"/>
          <w:noProof/>
          <w:sz w:val="26"/>
          <w:szCs w:val="26"/>
        </w:rPr>
        <w:t xml:space="preserve"> в городском и пригородном сообщении</w:t>
      </w:r>
      <w:r w:rsidRPr="00096896">
        <w:rPr>
          <w:rFonts w:ascii="PT Astra Serif" w:eastAsia="Calibri" w:hAnsi="PT Astra Serif"/>
          <w:noProof/>
          <w:sz w:val="26"/>
          <w:szCs w:val="26"/>
        </w:rPr>
        <w:t xml:space="preserve"> (код 49.31); </w:t>
      </w:r>
    </w:p>
    <w:p w:rsidR="00E1417B" w:rsidRPr="00096896" w:rsidRDefault="00E1417B" w:rsidP="00E1417B">
      <w:pPr>
        <w:contextualSpacing/>
        <w:jc w:val="both"/>
        <w:rPr>
          <w:rFonts w:ascii="PT Astra Serif" w:eastAsia="Calibri" w:hAnsi="PT Astra Serif"/>
          <w:noProof/>
          <w:sz w:val="26"/>
          <w:szCs w:val="26"/>
        </w:rPr>
      </w:pPr>
      <w:r>
        <w:rPr>
          <w:rFonts w:ascii="PT Astra Serif" w:eastAsia="Calibri" w:hAnsi="PT Astra Serif"/>
          <w:noProof/>
          <w:sz w:val="26"/>
          <w:szCs w:val="26"/>
        </w:rPr>
        <w:t>7</w:t>
      </w:r>
      <w:r w:rsidRPr="00096896">
        <w:rPr>
          <w:rFonts w:ascii="PT Astra Serif" w:eastAsia="Calibri" w:hAnsi="PT Astra Serif"/>
          <w:noProof/>
          <w:sz w:val="26"/>
          <w:szCs w:val="26"/>
        </w:rPr>
        <w:t xml:space="preserve">) деятельность </w:t>
      </w:r>
      <w:r>
        <w:rPr>
          <w:rFonts w:ascii="PT Astra Serif" w:eastAsia="Calibri" w:hAnsi="PT Astra Serif"/>
          <w:noProof/>
          <w:sz w:val="26"/>
          <w:szCs w:val="26"/>
        </w:rPr>
        <w:t xml:space="preserve">легкового </w:t>
      </w:r>
      <w:r w:rsidRPr="00096896">
        <w:rPr>
          <w:rFonts w:ascii="PT Astra Serif" w:eastAsia="Calibri" w:hAnsi="PT Astra Serif"/>
          <w:noProof/>
          <w:sz w:val="26"/>
          <w:szCs w:val="26"/>
        </w:rPr>
        <w:t>такси</w:t>
      </w:r>
      <w:r>
        <w:rPr>
          <w:rFonts w:ascii="PT Astra Serif" w:eastAsia="Calibri" w:hAnsi="PT Astra Serif"/>
          <w:noProof/>
          <w:sz w:val="26"/>
          <w:szCs w:val="26"/>
        </w:rPr>
        <w:t xml:space="preserve"> и арендованных легковых автомобилей с водителем</w:t>
      </w:r>
      <w:r w:rsidRPr="00096896">
        <w:rPr>
          <w:rFonts w:ascii="PT Astra Serif" w:eastAsia="Calibri" w:hAnsi="PT Astra Serif"/>
          <w:noProof/>
          <w:sz w:val="26"/>
          <w:szCs w:val="26"/>
        </w:rPr>
        <w:t xml:space="preserve"> (код 49.32);</w:t>
      </w:r>
    </w:p>
    <w:p w:rsidR="00E1417B" w:rsidRPr="00096896" w:rsidRDefault="00E1417B" w:rsidP="00E1417B">
      <w:pPr>
        <w:contextualSpacing/>
        <w:jc w:val="both"/>
        <w:rPr>
          <w:rFonts w:ascii="PT Astra Serif" w:eastAsia="Calibri" w:hAnsi="PT Astra Serif"/>
          <w:noProof/>
          <w:sz w:val="26"/>
          <w:szCs w:val="26"/>
        </w:rPr>
      </w:pPr>
      <w:r>
        <w:rPr>
          <w:rFonts w:ascii="PT Astra Serif" w:eastAsia="Calibri" w:hAnsi="PT Astra Serif"/>
          <w:noProof/>
          <w:sz w:val="26"/>
          <w:szCs w:val="26"/>
        </w:rPr>
        <w:lastRenderedPageBreak/>
        <w:t>8</w:t>
      </w:r>
      <w:r w:rsidRPr="00096896">
        <w:rPr>
          <w:rFonts w:ascii="PT Astra Serif" w:eastAsia="Calibri" w:hAnsi="PT Astra Serif"/>
          <w:noProof/>
          <w:sz w:val="26"/>
          <w:szCs w:val="26"/>
        </w:rPr>
        <w:t xml:space="preserve">) деятельность прочего сухопутного пассажирского транспорта, </w:t>
      </w:r>
      <w:r w:rsidRPr="00096896">
        <w:rPr>
          <w:rFonts w:ascii="PT Astra Serif" w:eastAsia="Calibri" w:hAnsi="PT Astra Serif"/>
          <w:noProof/>
          <w:sz w:val="26"/>
          <w:szCs w:val="26"/>
        </w:rPr>
        <w:br/>
        <w:t>не включенная в другие группировки (код 49.39); </w:t>
      </w:r>
    </w:p>
    <w:p w:rsidR="00E1417B" w:rsidRPr="00096896" w:rsidRDefault="00E1417B" w:rsidP="00E1417B">
      <w:pPr>
        <w:contextualSpacing/>
        <w:jc w:val="both"/>
        <w:rPr>
          <w:rFonts w:ascii="PT Astra Serif" w:eastAsia="Calibri" w:hAnsi="PT Astra Serif"/>
          <w:noProof/>
          <w:sz w:val="26"/>
          <w:szCs w:val="26"/>
        </w:rPr>
      </w:pPr>
      <w:r>
        <w:rPr>
          <w:rFonts w:ascii="PT Astra Serif" w:eastAsia="Calibri" w:hAnsi="PT Astra Serif"/>
          <w:noProof/>
          <w:sz w:val="26"/>
          <w:szCs w:val="26"/>
        </w:rPr>
        <w:t>9</w:t>
      </w:r>
      <w:r w:rsidRPr="00096896">
        <w:rPr>
          <w:rFonts w:ascii="PT Astra Serif" w:eastAsia="Calibri" w:hAnsi="PT Astra Serif"/>
          <w:noProof/>
          <w:sz w:val="26"/>
          <w:szCs w:val="26"/>
        </w:rPr>
        <w:t xml:space="preserve">) деятельность по предоставлению мест для временного проживания </w:t>
      </w:r>
      <w:r w:rsidRPr="00096896">
        <w:rPr>
          <w:rFonts w:ascii="PT Astra Serif" w:eastAsia="Calibri" w:hAnsi="PT Astra Serif"/>
          <w:noProof/>
          <w:sz w:val="26"/>
          <w:szCs w:val="26"/>
        </w:rPr>
        <w:br/>
        <w:t>(код 55);</w:t>
      </w:r>
    </w:p>
    <w:p w:rsidR="00E1417B" w:rsidRPr="00096896" w:rsidRDefault="00E1417B" w:rsidP="00E1417B">
      <w:pPr>
        <w:contextualSpacing/>
        <w:jc w:val="both"/>
        <w:rPr>
          <w:rFonts w:ascii="PT Astra Serif" w:eastAsia="Calibri" w:hAnsi="PT Astra Serif"/>
          <w:noProof/>
          <w:sz w:val="26"/>
          <w:szCs w:val="26"/>
        </w:rPr>
      </w:pPr>
      <w:r>
        <w:rPr>
          <w:rFonts w:ascii="PT Astra Serif" w:eastAsia="Calibri" w:hAnsi="PT Astra Serif"/>
          <w:noProof/>
          <w:sz w:val="26"/>
          <w:szCs w:val="26"/>
        </w:rPr>
        <w:t>10</w:t>
      </w:r>
      <w:r w:rsidRPr="00096896">
        <w:rPr>
          <w:rFonts w:ascii="PT Astra Serif" w:eastAsia="Calibri" w:hAnsi="PT Astra Serif"/>
          <w:noProof/>
          <w:sz w:val="26"/>
          <w:szCs w:val="26"/>
        </w:rPr>
        <w:t xml:space="preserve">) деятельность по предоставлению продуктов питания и напитков </w:t>
      </w:r>
      <w:r w:rsidRPr="00096896">
        <w:rPr>
          <w:rFonts w:ascii="PT Astra Serif" w:eastAsia="Calibri" w:hAnsi="PT Astra Serif"/>
          <w:noProof/>
          <w:sz w:val="26"/>
          <w:szCs w:val="26"/>
        </w:rPr>
        <w:br/>
        <w:t>(код 56);</w:t>
      </w:r>
    </w:p>
    <w:p w:rsidR="00E1417B" w:rsidRPr="00096896" w:rsidRDefault="00E1417B" w:rsidP="00E1417B">
      <w:pPr>
        <w:contextualSpacing/>
        <w:jc w:val="both"/>
        <w:rPr>
          <w:rFonts w:ascii="PT Astra Serif" w:eastAsia="Calibri" w:hAnsi="PT Astra Serif"/>
          <w:noProof/>
          <w:sz w:val="26"/>
          <w:szCs w:val="26"/>
        </w:rPr>
      </w:pPr>
      <w:r>
        <w:rPr>
          <w:rFonts w:ascii="PT Astra Serif" w:eastAsia="Calibri" w:hAnsi="PT Astra Serif"/>
          <w:noProof/>
          <w:sz w:val="26"/>
          <w:szCs w:val="26"/>
        </w:rPr>
        <w:t>11</w:t>
      </w:r>
      <w:r w:rsidRPr="00096896">
        <w:rPr>
          <w:rFonts w:ascii="PT Astra Serif" w:eastAsia="Calibri" w:hAnsi="PT Astra Serif"/>
          <w:noProof/>
          <w:sz w:val="26"/>
          <w:szCs w:val="26"/>
        </w:rPr>
        <w:t>) деятельность в сфере телекоммуникаций (код 61);</w:t>
      </w:r>
    </w:p>
    <w:p w:rsidR="00E1417B" w:rsidRPr="00096896" w:rsidRDefault="00E1417B" w:rsidP="00E1417B">
      <w:pPr>
        <w:contextualSpacing/>
        <w:jc w:val="both"/>
        <w:rPr>
          <w:rFonts w:ascii="PT Astra Serif" w:eastAsia="Calibri" w:hAnsi="PT Astra Serif"/>
          <w:noProof/>
          <w:sz w:val="26"/>
          <w:szCs w:val="26"/>
        </w:rPr>
      </w:pPr>
      <w:r>
        <w:rPr>
          <w:rFonts w:ascii="PT Astra Serif" w:eastAsia="Calibri" w:hAnsi="PT Astra Serif"/>
          <w:noProof/>
          <w:sz w:val="26"/>
          <w:szCs w:val="26"/>
        </w:rPr>
        <w:t>12</w:t>
      </w:r>
      <w:r w:rsidRPr="00096896">
        <w:rPr>
          <w:rFonts w:ascii="PT Astra Serif" w:eastAsia="Calibri" w:hAnsi="PT Astra Serif"/>
          <w:noProof/>
          <w:sz w:val="26"/>
          <w:szCs w:val="26"/>
        </w:rPr>
        <w:t>) деятельность в области информационных услуг прочая (код 63.9);</w:t>
      </w:r>
    </w:p>
    <w:p w:rsidR="00E1417B" w:rsidRPr="00096896" w:rsidRDefault="00E1417B" w:rsidP="00E1417B">
      <w:pPr>
        <w:contextualSpacing/>
        <w:jc w:val="both"/>
        <w:rPr>
          <w:rFonts w:ascii="PT Astra Serif" w:eastAsia="Calibri" w:hAnsi="PT Astra Serif"/>
          <w:noProof/>
          <w:sz w:val="26"/>
          <w:szCs w:val="26"/>
        </w:rPr>
      </w:pPr>
      <w:r>
        <w:rPr>
          <w:rFonts w:ascii="PT Astra Serif" w:eastAsia="Calibri" w:hAnsi="PT Astra Serif"/>
          <w:noProof/>
          <w:sz w:val="26"/>
          <w:szCs w:val="26"/>
        </w:rPr>
        <w:t>13</w:t>
      </w:r>
      <w:r w:rsidRPr="00096896">
        <w:rPr>
          <w:rFonts w:ascii="PT Astra Serif" w:eastAsia="Calibri" w:hAnsi="PT Astra Serif"/>
          <w:noProof/>
          <w:sz w:val="26"/>
          <w:szCs w:val="26"/>
        </w:rPr>
        <w:t>) деятельность по обработке данных, предоставление услуг по размещению информации и связанная с этим деятельность (код 63.11); </w:t>
      </w:r>
    </w:p>
    <w:p w:rsidR="00E1417B" w:rsidRPr="00096896" w:rsidRDefault="00E1417B" w:rsidP="00E1417B">
      <w:pPr>
        <w:contextualSpacing/>
        <w:jc w:val="both"/>
        <w:rPr>
          <w:rFonts w:ascii="PT Astra Serif" w:eastAsia="Calibri" w:hAnsi="PT Astra Serif"/>
          <w:noProof/>
          <w:sz w:val="26"/>
          <w:szCs w:val="26"/>
        </w:rPr>
      </w:pPr>
      <w:r>
        <w:rPr>
          <w:rFonts w:ascii="PT Astra Serif" w:eastAsia="Calibri" w:hAnsi="PT Astra Serif"/>
          <w:noProof/>
          <w:sz w:val="26"/>
          <w:szCs w:val="26"/>
        </w:rPr>
        <w:t>14</w:t>
      </w:r>
      <w:r w:rsidRPr="00096896">
        <w:rPr>
          <w:rFonts w:ascii="PT Astra Serif" w:eastAsia="Calibri" w:hAnsi="PT Astra Serif"/>
          <w:noProof/>
          <w:sz w:val="26"/>
          <w:szCs w:val="26"/>
        </w:rPr>
        <w:t>) деятельность по трудоустройству и подбору персонала (код 78);</w:t>
      </w:r>
    </w:p>
    <w:p w:rsidR="00E1417B" w:rsidRPr="00096896" w:rsidRDefault="00E1417B" w:rsidP="00E1417B">
      <w:pPr>
        <w:contextualSpacing/>
        <w:jc w:val="both"/>
        <w:rPr>
          <w:rFonts w:ascii="PT Astra Serif" w:eastAsia="Calibri" w:hAnsi="PT Astra Serif"/>
          <w:noProof/>
          <w:sz w:val="26"/>
          <w:szCs w:val="26"/>
        </w:rPr>
      </w:pPr>
      <w:r>
        <w:rPr>
          <w:rFonts w:ascii="PT Astra Serif" w:eastAsia="Calibri" w:hAnsi="PT Astra Serif"/>
          <w:noProof/>
          <w:sz w:val="26"/>
          <w:szCs w:val="26"/>
        </w:rPr>
        <w:t>15</w:t>
      </w:r>
      <w:r w:rsidRPr="00096896">
        <w:rPr>
          <w:rFonts w:ascii="PT Astra Serif" w:eastAsia="Calibri" w:hAnsi="PT Astra Serif"/>
          <w:noProof/>
          <w:sz w:val="26"/>
          <w:szCs w:val="26"/>
        </w:rPr>
        <w:t>) деятельность по обеспечению безопасности и проведению расследований (код 80);</w:t>
      </w:r>
    </w:p>
    <w:p w:rsidR="00E1417B" w:rsidRPr="00096896" w:rsidRDefault="00E1417B" w:rsidP="00E1417B">
      <w:pPr>
        <w:contextualSpacing/>
        <w:jc w:val="both"/>
        <w:rPr>
          <w:rFonts w:ascii="PT Astra Serif" w:eastAsia="Calibri" w:hAnsi="PT Astra Serif"/>
          <w:noProof/>
          <w:sz w:val="26"/>
          <w:szCs w:val="26"/>
        </w:rPr>
      </w:pPr>
      <w:r>
        <w:rPr>
          <w:rFonts w:ascii="PT Astra Serif" w:eastAsia="Calibri" w:hAnsi="PT Astra Serif"/>
          <w:noProof/>
          <w:sz w:val="26"/>
          <w:szCs w:val="26"/>
        </w:rPr>
        <w:t>16</w:t>
      </w:r>
      <w:r w:rsidRPr="00096896">
        <w:rPr>
          <w:rFonts w:ascii="PT Astra Serif" w:eastAsia="Calibri" w:hAnsi="PT Astra Serif"/>
          <w:noProof/>
          <w:sz w:val="26"/>
          <w:szCs w:val="26"/>
        </w:rPr>
        <w:t>) образование общее (код 85.1);</w:t>
      </w:r>
    </w:p>
    <w:p w:rsidR="00E1417B" w:rsidRPr="00096896" w:rsidRDefault="00E1417B" w:rsidP="00E1417B">
      <w:pPr>
        <w:contextualSpacing/>
        <w:jc w:val="both"/>
        <w:rPr>
          <w:rFonts w:ascii="PT Astra Serif" w:eastAsia="Calibri" w:hAnsi="PT Astra Serif"/>
          <w:noProof/>
          <w:sz w:val="26"/>
          <w:szCs w:val="26"/>
        </w:rPr>
      </w:pPr>
      <w:r>
        <w:rPr>
          <w:rFonts w:ascii="PT Astra Serif" w:eastAsia="Calibri" w:hAnsi="PT Astra Serif"/>
          <w:noProof/>
          <w:sz w:val="26"/>
          <w:szCs w:val="26"/>
        </w:rPr>
        <w:t>17</w:t>
      </w:r>
      <w:r w:rsidRPr="00096896">
        <w:rPr>
          <w:rFonts w:ascii="PT Astra Serif" w:eastAsia="Calibri" w:hAnsi="PT Astra Serif"/>
          <w:noProof/>
          <w:sz w:val="26"/>
          <w:szCs w:val="26"/>
        </w:rPr>
        <w:t>) образование профессиональное среднее (код 85.21);</w:t>
      </w:r>
    </w:p>
    <w:p w:rsidR="00E1417B" w:rsidRPr="00096896" w:rsidRDefault="00E1417B" w:rsidP="00E1417B">
      <w:pPr>
        <w:contextualSpacing/>
        <w:jc w:val="both"/>
        <w:rPr>
          <w:rFonts w:ascii="PT Astra Serif" w:eastAsia="Calibri" w:hAnsi="PT Astra Serif"/>
          <w:noProof/>
          <w:sz w:val="26"/>
          <w:szCs w:val="26"/>
        </w:rPr>
      </w:pPr>
      <w:r>
        <w:rPr>
          <w:rFonts w:ascii="PT Astra Serif" w:eastAsia="Calibri" w:hAnsi="PT Astra Serif"/>
          <w:noProof/>
          <w:sz w:val="26"/>
          <w:szCs w:val="26"/>
        </w:rPr>
        <w:t>18</w:t>
      </w:r>
      <w:r w:rsidRPr="00096896">
        <w:rPr>
          <w:rFonts w:ascii="PT Astra Serif" w:eastAsia="Calibri" w:hAnsi="PT Astra Serif"/>
          <w:noProof/>
          <w:sz w:val="26"/>
          <w:szCs w:val="26"/>
        </w:rPr>
        <w:t>) образование высшее (код 85.22);</w:t>
      </w:r>
    </w:p>
    <w:p w:rsidR="00E1417B" w:rsidRPr="00096896" w:rsidRDefault="00E1417B" w:rsidP="00E1417B">
      <w:pPr>
        <w:contextualSpacing/>
        <w:jc w:val="both"/>
        <w:rPr>
          <w:rFonts w:ascii="PT Astra Serif" w:eastAsia="Calibri" w:hAnsi="PT Astra Serif"/>
          <w:noProof/>
          <w:sz w:val="26"/>
          <w:szCs w:val="26"/>
        </w:rPr>
      </w:pPr>
      <w:r>
        <w:rPr>
          <w:rFonts w:ascii="PT Astra Serif" w:eastAsia="Calibri" w:hAnsi="PT Astra Serif"/>
          <w:noProof/>
          <w:sz w:val="26"/>
          <w:szCs w:val="26"/>
        </w:rPr>
        <w:t>19</w:t>
      </w:r>
      <w:r w:rsidRPr="00096896">
        <w:rPr>
          <w:rFonts w:ascii="PT Astra Serif" w:eastAsia="Calibri" w:hAnsi="PT Astra Serif"/>
          <w:noProof/>
          <w:sz w:val="26"/>
          <w:szCs w:val="26"/>
        </w:rPr>
        <w:t>) деятельность в области спорта (код 93.1).</w:t>
      </w:r>
    </w:p>
    <w:p w:rsidR="00E1417B" w:rsidRPr="00096896" w:rsidRDefault="00E1417B" w:rsidP="00E1417B">
      <w:pPr>
        <w:contextualSpacing/>
        <w:jc w:val="both"/>
        <w:rPr>
          <w:rFonts w:ascii="PT Astra Serif" w:hAnsi="PT Astra Serif"/>
          <w:sz w:val="26"/>
          <w:szCs w:val="26"/>
        </w:rPr>
      </w:pPr>
      <w:r w:rsidRPr="00096896">
        <w:rPr>
          <w:rFonts w:ascii="PT Astra Serif" w:eastAsia="Calibri" w:hAnsi="PT Astra Serif"/>
          <w:noProof/>
          <w:sz w:val="26"/>
          <w:szCs w:val="26"/>
        </w:rPr>
        <w:t> </w:t>
      </w:r>
      <w:r w:rsidRPr="00096896">
        <w:rPr>
          <w:rFonts w:ascii="PT Astra Serif" w:hAnsi="PT Astra Serif"/>
          <w:sz w:val="26"/>
          <w:szCs w:val="26"/>
        </w:rPr>
        <w:t>2. Хозяйствующим субъектам, осуществляющим экономическую деятельность по всем видам</w:t>
      </w:r>
      <w:r w:rsidRPr="008D2898">
        <w:rPr>
          <w:rFonts w:ascii="PT Astra Serif" w:hAnsi="PT Astra Serif"/>
          <w:sz w:val="26"/>
          <w:szCs w:val="26"/>
        </w:rPr>
        <w:t xml:space="preserve"> </w:t>
      </w:r>
      <w:r>
        <w:rPr>
          <w:rFonts w:ascii="PT Astra Serif" w:hAnsi="PT Astra Serif"/>
          <w:sz w:val="26"/>
          <w:szCs w:val="26"/>
        </w:rPr>
        <w:t>экономической деятельности</w:t>
      </w:r>
      <w:r w:rsidRPr="00096896">
        <w:rPr>
          <w:rFonts w:ascii="PT Astra Serif" w:hAnsi="PT Astra Serif"/>
          <w:sz w:val="26"/>
          <w:szCs w:val="26"/>
        </w:rPr>
        <w:t>, указанным в пункте 1 настоя</w:t>
      </w:r>
      <w:r>
        <w:rPr>
          <w:rFonts w:ascii="PT Astra Serif" w:hAnsi="PT Astra Serif"/>
          <w:sz w:val="26"/>
          <w:szCs w:val="26"/>
        </w:rPr>
        <w:t>щего постановления, до 1 января 2026</w:t>
      </w:r>
      <w:r w:rsidRPr="00096896">
        <w:rPr>
          <w:rFonts w:ascii="PT Astra Serif" w:hAnsi="PT Astra Serif"/>
          <w:sz w:val="26"/>
          <w:szCs w:val="26"/>
        </w:rPr>
        <w:t xml:space="preserve"> года, руководствуясь требованиями трудового законодательства Российской Федерации, привести численность используемых иностранных работников в соответствие с настоящим постановлением. </w:t>
      </w:r>
    </w:p>
    <w:p w:rsidR="00E1417B" w:rsidRPr="00096896" w:rsidRDefault="00E1417B" w:rsidP="00E1417B">
      <w:pPr>
        <w:contextualSpacing/>
        <w:jc w:val="both"/>
        <w:rPr>
          <w:rFonts w:ascii="PT Astra Serif" w:hAnsi="PT Astra Serif"/>
          <w:sz w:val="26"/>
          <w:szCs w:val="26"/>
        </w:rPr>
      </w:pPr>
      <w:r w:rsidRPr="00096896">
        <w:rPr>
          <w:rFonts w:ascii="PT Astra Serif" w:hAnsi="PT Astra Serif"/>
          <w:sz w:val="26"/>
          <w:szCs w:val="26"/>
        </w:rPr>
        <w:t>3. </w:t>
      </w:r>
      <w:proofErr w:type="gramStart"/>
      <w:r w:rsidRPr="00096896">
        <w:rPr>
          <w:rFonts w:ascii="PT Astra Serif" w:hAnsi="PT Astra Serif"/>
          <w:sz w:val="26"/>
          <w:szCs w:val="26"/>
        </w:rPr>
        <w:t>Контроль за</w:t>
      </w:r>
      <w:proofErr w:type="gramEnd"/>
      <w:r w:rsidRPr="00096896">
        <w:rPr>
          <w:rFonts w:ascii="PT Astra Serif" w:hAnsi="PT Astra Serif"/>
          <w:sz w:val="26"/>
          <w:szCs w:val="26"/>
        </w:rPr>
        <w:t xml:space="preserve"> исполнением настоящего постановления возложить </w:t>
      </w:r>
      <w:r w:rsidRPr="00096896">
        <w:rPr>
          <w:rFonts w:ascii="PT Astra Serif" w:hAnsi="PT Astra Serif"/>
          <w:sz w:val="26"/>
          <w:szCs w:val="26"/>
        </w:rPr>
        <w:br/>
        <w:t>на заместителя Губернатора Томской области по вопросам безопасности.</w:t>
      </w:r>
    </w:p>
    <w:p w:rsidR="00E1417B" w:rsidRDefault="00E1417B" w:rsidP="00E1417B">
      <w:pPr>
        <w:tabs>
          <w:tab w:val="left" w:pos="7088"/>
        </w:tabs>
        <w:spacing w:before="60"/>
        <w:jc w:val="both"/>
        <w:rPr>
          <w:rFonts w:ascii="PT Astra Serif" w:hAnsi="PT Astra Serif"/>
          <w:sz w:val="26"/>
          <w:szCs w:val="26"/>
        </w:rPr>
      </w:pPr>
    </w:p>
    <w:p w:rsidR="00E1417B" w:rsidRDefault="00E1417B" w:rsidP="00E1417B">
      <w:pPr>
        <w:tabs>
          <w:tab w:val="left" w:pos="7088"/>
        </w:tabs>
        <w:spacing w:before="60"/>
        <w:jc w:val="both"/>
        <w:rPr>
          <w:rFonts w:ascii="PT Astra Serif" w:hAnsi="PT Astra Serif"/>
          <w:sz w:val="26"/>
          <w:szCs w:val="26"/>
        </w:rPr>
      </w:pPr>
    </w:p>
    <w:p w:rsidR="00E1417B" w:rsidRDefault="00E1417B" w:rsidP="00E1417B">
      <w:pPr>
        <w:tabs>
          <w:tab w:val="left" w:pos="7088"/>
        </w:tabs>
        <w:spacing w:before="60"/>
        <w:jc w:val="both"/>
        <w:rPr>
          <w:rFonts w:ascii="PT Astra Serif" w:hAnsi="PT Astra Serif"/>
          <w:sz w:val="26"/>
          <w:szCs w:val="26"/>
        </w:rPr>
      </w:pPr>
    </w:p>
    <w:p w:rsidR="00E1417B" w:rsidRDefault="00E1417B" w:rsidP="00E1417B">
      <w:pPr>
        <w:tabs>
          <w:tab w:val="left" w:pos="7655"/>
        </w:tabs>
        <w:ind w:firstLine="0"/>
        <w:rPr>
          <w:rFonts w:ascii="PT Astra Serif" w:hAnsi="PT Astra Serif"/>
          <w:sz w:val="26"/>
          <w:szCs w:val="26"/>
        </w:rPr>
      </w:pPr>
      <w:r>
        <w:rPr>
          <w:rFonts w:ascii="PT Astra Serif" w:hAnsi="PT Astra Serif"/>
          <w:sz w:val="26"/>
          <w:szCs w:val="26"/>
        </w:rPr>
        <w:tab/>
        <w:t xml:space="preserve">      В.В. </w:t>
      </w:r>
      <w:proofErr w:type="spellStart"/>
      <w:r>
        <w:rPr>
          <w:rFonts w:ascii="PT Astra Serif" w:hAnsi="PT Astra Serif"/>
          <w:sz w:val="26"/>
          <w:szCs w:val="26"/>
        </w:rPr>
        <w:t>Мазур</w:t>
      </w:r>
      <w:proofErr w:type="spellEnd"/>
    </w:p>
    <w:p w:rsidR="00E1417B" w:rsidRDefault="00E1417B" w:rsidP="00E1417B">
      <w:pPr>
        <w:spacing w:before="120"/>
        <w:rPr>
          <w:rFonts w:ascii="PT Astra Serif" w:hAnsi="PT Astra Serif"/>
        </w:rPr>
      </w:pPr>
    </w:p>
    <w:p w:rsidR="00E1417B" w:rsidRDefault="00E1417B" w:rsidP="00E1417B">
      <w:pPr>
        <w:spacing w:before="120"/>
        <w:rPr>
          <w:rFonts w:ascii="PT Astra Serif" w:hAnsi="PT Astra Serif"/>
        </w:rPr>
      </w:pPr>
    </w:p>
    <w:p w:rsidR="00E1417B" w:rsidRDefault="00E1417B" w:rsidP="00E1417B">
      <w:pPr>
        <w:spacing w:before="120"/>
        <w:rPr>
          <w:rFonts w:ascii="PT Astra Serif" w:hAnsi="PT Astra Serif"/>
        </w:rPr>
      </w:pPr>
    </w:p>
    <w:p w:rsidR="00E1417B" w:rsidRDefault="00E1417B" w:rsidP="00E1417B">
      <w:pPr>
        <w:spacing w:before="120"/>
        <w:rPr>
          <w:rFonts w:ascii="PT Astra Serif" w:hAnsi="PT Astra Serif"/>
        </w:rPr>
      </w:pPr>
    </w:p>
    <w:p w:rsidR="00E1417B" w:rsidRDefault="00E1417B" w:rsidP="00E1417B">
      <w:pPr>
        <w:tabs>
          <w:tab w:val="left" w:pos="7088"/>
        </w:tabs>
        <w:ind w:right="5387" w:firstLine="0"/>
        <w:jc w:val="both"/>
        <w:rPr>
          <w:rFonts w:ascii="PT Astra Serif" w:hAnsi="PT Astra Serif"/>
          <w:sz w:val="24"/>
          <w:szCs w:val="24"/>
        </w:rPr>
      </w:pPr>
    </w:p>
    <w:p w:rsidR="00E1417B" w:rsidRDefault="00E1417B" w:rsidP="00E1417B">
      <w:pPr>
        <w:tabs>
          <w:tab w:val="left" w:pos="7088"/>
        </w:tabs>
        <w:ind w:right="5387" w:firstLine="0"/>
        <w:jc w:val="both"/>
        <w:rPr>
          <w:rFonts w:ascii="PT Astra Serif" w:hAnsi="PT Astra Serif"/>
          <w:sz w:val="24"/>
          <w:szCs w:val="24"/>
        </w:rPr>
      </w:pPr>
    </w:p>
    <w:p w:rsidR="00E1417B" w:rsidRDefault="00E1417B" w:rsidP="00E1417B">
      <w:pPr>
        <w:tabs>
          <w:tab w:val="left" w:pos="7088"/>
        </w:tabs>
        <w:ind w:right="5387" w:firstLine="0"/>
        <w:jc w:val="both"/>
        <w:rPr>
          <w:rFonts w:ascii="PT Astra Serif" w:hAnsi="PT Astra Serif"/>
          <w:sz w:val="24"/>
          <w:szCs w:val="24"/>
        </w:rPr>
      </w:pPr>
    </w:p>
    <w:p w:rsidR="00E1417B" w:rsidRDefault="00E1417B" w:rsidP="00E1417B">
      <w:pPr>
        <w:tabs>
          <w:tab w:val="left" w:pos="7088"/>
        </w:tabs>
        <w:ind w:right="5387" w:firstLine="0"/>
        <w:jc w:val="both"/>
        <w:rPr>
          <w:rFonts w:ascii="PT Astra Serif" w:hAnsi="PT Astra Serif"/>
          <w:sz w:val="24"/>
          <w:szCs w:val="24"/>
        </w:rPr>
      </w:pPr>
    </w:p>
    <w:p w:rsidR="00E1417B" w:rsidRDefault="00E1417B" w:rsidP="00E1417B">
      <w:pPr>
        <w:tabs>
          <w:tab w:val="left" w:pos="7088"/>
        </w:tabs>
        <w:ind w:right="5387" w:firstLine="0"/>
        <w:jc w:val="both"/>
        <w:rPr>
          <w:rFonts w:ascii="PT Astra Serif" w:hAnsi="PT Astra Serif"/>
          <w:sz w:val="24"/>
          <w:szCs w:val="24"/>
        </w:rPr>
      </w:pPr>
    </w:p>
    <w:p w:rsidR="00E1417B" w:rsidRDefault="00E1417B" w:rsidP="00E1417B">
      <w:pPr>
        <w:tabs>
          <w:tab w:val="left" w:pos="7088"/>
        </w:tabs>
        <w:ind w:right="5387" w:firstLine="0"/>
        <w:jc w:val="both"/>
        <w:rPr>
          <w:rFonts w:ascii="PT Astra Serif" w:hAnsi="PT Astra Serif"/>
          <w:sz w:val="24"/>
          <w:szCs w:val="24"/>
        </w:rPr>
      </w:pPr>
    </w:p>
    <w:p w:rsidR="00E1417B" w:rsidRDefault="00E1417B" w:rsidP="00E1417B">
      <w:pPr>
        <w:tabs>
          <w:tab w:val="left" w:pos="7088"/>
        </w:tabs>
        <w:ind w:right="5387" w:firstLine="0"/>
        <w:jc w:val="both"/>
        <w:rPr>
          <w:rFonts w:ascii="PT Astra Serif" w:hAnsi="PT Astra Serif"/>
          <w:sz w:val="24"/>
          <w:szCs w:val="24"/>
        </w:rPr>
      </w:pPr>
    </w:p>
    <w:p w:rsidR="00E1417B" w:rsidRDefault="00E1417B" w:rsidP="00E1417B">
      <w:pPr>
        <w:tabs>
          <w:tab w:val="left" w:pos="7088"/>
        </w:tabs>
        <w:ind w:right="5387" w:firstLine="0"/>
        <w:jc w:val="both"/>
        <w:rPr>
          <w:rFonts w:ascii="PT Astra Serif" w:hAnsi="PT Astra Serif"/>
          <w:sz w:val="24"/>
          <w:szCs w:val="24"/>
        </w:rPr>
      </w:pPr>
    </w:p>
    <w:p w:rsidR="00E1417B" w:rsidRDefault="00E1417B" w:rsidP="00E1417B">
      <w:pPr>
        <w:tabs>
          <w:tab w:val="left" w:pos="7088"/>
        </w:tabs>
        <w:ind w:right="5387" w:firstLine="0"/>
        <w:jc w:val="both"/>
        <w:rPr>
          <w:rFonts w:ascii="PT Astra Serif" w:hAnsi="PT Astra Serif"/>
          <w:sz w:val="24"/>
          <w:szCs w:val="24"/>
        </w:rPr>
      </w:pPr>
    </w:p>
    <w:p w:rsidR="00E1417B" w:rsidRDefault="00E1417B" w:rsidP="00E1417B">
      <w:pPr>
        <w:tabs>
          <w:tab w:val="left" w:pos="7088"/>
        </w:tabs>
        <w:ind w:right="5387" w:firstLine="0"/>
        <w:jc w:val="both"/>
        <w:rPr>
          <w:rFonts w:ascii="PT Astra Serif" w:hAnsi="PT Astra Serif"/>
          <w:sz w:val="24"/>
          <w:szCs w:val="24"/>
        </w:rPr>
      </w:pPr>
    </w:p>
    <w:p w:rsidR="00E1417B" w:rsidRDefault="00E1417B" w:rsidP="00E1417B">
      <w:pPr>
        <w:tabs>
          <w:tab w:val="left" w:pos="7088"/>
        </w:tabs>
        <w:ind w:right="5387" w:firstLine="0"/>
        <w:jc w:val="both"/>
        <w:rPr>
          <w:rFonts w:ascii="PT Astra Serif" w:hAnsi="PT Astra Serif"/>
          <w:sz w:val="24"/>
          <w:szCs w:val="24"/>
        </w:rPr>
      </w:pPr>
    </w:p>
    <w:p w:rsidR="00E1417B" w:rsidRPr="00096896" w:rsidRDefault="00E1417B" w:rsidP="00E1417B">
      <w:pPr>
        <w:tabs>
          <w:tab w:val="left" w:pos="7088"/>
        </w:tabs>
        <w:ind w:right="5387" w:firstLine="0"/>
        <w:jc w:val="both"/>
        <w:rPr>
          <w:rFonts w:ascii="PT Astra Serif" w:hAnsi="PT Astra Serif"/>
          <w:i/>
          <w:sz w:val="24"/>
          <w:szCs w:val="24"/>
        </w:rPr>
      </w:pPr>
      <w:r>
        <w:rPr>
          <w:rFonts w:ascii="PT Astra Serif" w:hAnsi="PT Astra Serif"/>
          <w:sz w:val="24"/>
          <w:szCs w:val="24"/>
        </w:rPr>
        <w:t xml:space="preserve">А.Б. </w:t>
      </w:r>
      <w:proofErr w:type="spellStart"/>
      <w:r>
        <w:rPr>
          <w:rFonts w:ascii="PT Astra Serif" w:hAnsi="PT Astra Serif"/>
          <w:sz w:val="24"/>
          <w:szCs w:val="24"/>
        </w:rPr>
        <w:t>Гомозова</w:t>
      </w:r>
      <w:proofErr w:type="spellEnd"/>
      <w:r w:rsidRPr="00096896">
        <w:rPr>
          <w:rFonts w:ascii="PT Astra Serif" w:hAnsi="PT Astra Serif"/>
          <w:sz w:val="24"/>
          <w:szCs w:val="24"/>
        </w:rPr>
        <w:t xml:space="preserve"> </w:t>
      </w:r>
    </w:p>
    <w:p w:rsidR="0040566D" w:rsidRDefault="0040566D" w:rsidP="00E1417B">
      <w:pPr>
        <w:ind w:right="5670" w:firstLine="0"/>
        <w:jc w:val="center"/>
        <w:rPr>
          <w:rFonts w:ascii="PT Astra Serif" w:hAnsi="PT Astra Serif"/>
          <w:i/>
          <w:sz w:val="16"/>
          <w:szCs w:val="16"/>
        </w:rPr>
      </w:pPr>
    </w:p>
    <w:sectPr w:rsidR="0040566D">
      <w:headerReference w:type="even" r:id="rId7"/>
      <w:headerReference w:type="default" r:id="rId8"/>
      <w:footerReference w:type="default" r:id="rId9"/>
      <w:headerReference w:type="first" r:id="rId10"/>
      <w:type w:val="continuous"/>
      <w:pgSz w:w="11907" w:h="16840"/>
      <w:pgMar w:top="1418" w:right="851" w:bottom="1134" w:left="1701" w:header="720"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DB2" w:rsidRDefault="00BE7DB2">
      <w:r>
        <w:separator/>
      </w:r>
    </w:p>
  </w:endnote>
  <w:endnote w:type="continuationSeparator" w:id="0">
    <w:p w:rsidR="00BE7DB2" w:rsidRDefault="00BE7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66D" w:rsidRDefault="0040566D">
    <w:pPr>
      <w:pStyle w:val="a5"/>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DB2" w:rsidRDefault="00BE7DB2">
      <w:r>
        <w:separator/>
      </w:r>
    </w:p>
  </w:footnote>
  <w:footnote w:type="continuationSeparator" w:id="0">
    <w:p w:rsidR="00BE7DB2" w:rsidRDefault="00BE7D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66D" w:rsidRDefault="00286BF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40566D" w:rsidRDefault="0040566D">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66D" w:rsidRDefault="00286BF7">
    <w:pPr>
      <w:pStyle w:val="a4"/>
      <w:framePr w:wrap="around" w:vAnchor="text" w:hAnchor="margin" w:xAlign="center" w:y="1"/>
      <w:rPr>
        <w:rStyle w:val="a6"/>
        <w:sz w:val="24"/>
      </w:rPr>
    </w:pPr>
    <w:r>
      <w:rPr>
        <w:rStyle w:val="a6"/>
        <w:sz w:val="24"/>
      </w:rPr>
      <w:fldChar w:fldCharType="begin"/>
    </w:r>
    <w:r>
      <w:rPr>
        <w:rStyle w:val="a6"/>
        <w:sz w:val="24"/>
      </w:rPr>
      <w:instrText xml:space="preserve">PAGE  </w:instrText>
    </w:r>
    <w:r>
      <w:rPr>
        <w:rStyle w:val="a6"/>
        <w:sz w:val="24"/>
      </w:rPr>
      <w:fldChar w:fldCharType="separate"/>
    </w:r>
    <w:r w:rsidR="0028416D">
      <w:rPr>
        <w:rStyle w:val="a6"/>
        <w:noProof/>
        <w:sz w:val="24"/>
      </w:rPr>
      <w:t>2</w:t>
    </w:r>
    <w:r>
      <w:rPr>
        <w:rStyle w:val="a6"/>
        <w:sz w:val="24"/>
      </w:rPr>
      <w:fldChar w:fldCharType="end"/>
    </w:r>
  </w:p>
  <w:p w:rsidR="0040566D" w:rsidRDefault="0040566D">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66D" w:rsidRDefault="00286BF7">
    <w:pPr>
      <w:spacing w:after="120"/>
      <w:ind w:firstLine="0"/>
      <w:jc w:val="center"/>
      <w:rPr>
        <w:rFonts w:ascii="PT Astra Serif" w:hAnsi="PT Astra Serif"/>
        <w:b/>
        <w:lang w:val="en-US"/>
      </w:rPr>
    </w:pPr>
    <w:r>
      <w:rPr>
        <w:rFonts w:ascii="PT Astra Serif" w:hAnsi="PT Astra Serif"/>
        <w:noProof/>
      </w:rPr>
      <mc:AlternateContent>
        <mc:Choice Requires="wpg">
          <w:drawing>
            <wp:inline distT="0" distB="0" distL="0" distR="0">
              <wp:extent cx="720251" cy="65485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a:xfrm>
                        <a:off x="0" y="0"/>
                        <a:ext cx="720251" cy="654850"/>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7pt;height:51.6pt;mso-wrap-distance-left:0.0pt;mso-wrap-distance-top:0.0pt;mso-wrap-distance-right:0.0pt;mso-wrap-distance-bottom:0.0pt;" stroked="f">
              <v:path textboxrect="0,0,0,0"/>
              <v:imagedata r:id="rId2" o:title=""/>
            </v:shape>
          </w:pict>
        </mc:Fallback>
      </mc:AlternateContent>
    </w:r>
  </w:p>
  <w:p w:rsidR="0040566D" w:rsidRDefault="00286BF7">
    <w:pPr>
      <w:pStyle w:val="a4"/>
      <w:spacing w:before="0" w:after="0" w:line="360" w:lineRule="exact"/>
      <w:ind w:firstLine="0"/>
      <w:rPr>
        <w:rFonts w:ascii="PT Astra Serif" w:hAnsi="PT Astra Serif"/>
        <w:sz w:val="30"/>
      </w:rPr>
    </w:pPr>
    <w:r>
      <w:rPr>
        <w:rFonts w:ascii="PT Astra Serif" w:hAnsi="PT Astra Serif"/>
        <w:sz w:val="30"/>
      </w:rPr>
      <w:t>Губернатор  ТОМСКОЙ  ОБЛАСТИ</w:t>
    </w:r>
  </w:p>
  <w:p w:rsidR="0040566D" w:rsidRDefault="00286BF7">
    <w:pPr>
      <w:pStyle w:val="a4"/>
      <w:spacing w:before="240" w:after="0"/>
      <w:ind w:firstLine="0"/>
      <w:rPr>
        <w:rFonts w:ascii="PT Astra Serif" w:hAnsi="PT Astra Serif"/>
        <w:spacing w:val="20"/>
        <w:szCs w:val="28"/>
      </w:rPr>
    </w:pPr>
    <w:r>
      <w:rPr>
        <w:rFonts w:ascii="PT Astra Serif" w:hAnsi="PT Astra Serif"/>
        <w:spacing w:val="20"/>
        <w:szCs w:val="28"/>
      </w:rPr>
      <w:t>Постановление</w:t>
    </w:r>
  </w:p>
  <w:p w:rsidR="0040566D" w:rsidRDefault="0040566D">
    <w:pPr>
      <w:pStyle w:val="a4"/>
      <w:spacing w:before="240" w:after="0"/>
      <w:ind w:firstLine="0"/>
      <w:rPr>
        <w:rFonts w:ascii="PT Astra Serif" w:hAnsi="PT Astra Serif"/>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spaceForUL/>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66D"/>
    <w:rsid w:val="0028416D"/>
    <w:rsid w:val="00286BF7"/>
    <w:rsid w:val="0040566D"/>
    <w:rsid w:val="00A455FE"/>
    <w:rsid w:val="00B72EF0"/>
    <w:rsid w:val="00BE7DB2"/>
    <w:rsid w:val="00E141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pPr>
      <w:ind w:firstLine="0"/>
      <w:jc w:val="both"/>
    </w:pPr>
    <w:rPr>
      <w:sz w:val="22"/>
    </w:rPr>
  </w:style>
  <w:style w:type="paragraph" w:styleId="a4">
    <w:name w:val="header"/>
    <w:basedOn w:val="a"/>
    <w:pPr>
      <w:tabs>
        <w:tab w:val="center" w:pos="4153"/>
        <w:tab w:val="right" w:pos="8306"/>
      </w:tabs>
      <w:spacing w:before="120" w:after="240"/>
      <w:jc w:val="center"/>
    </w:pPr>
    <w:rPr>
      <w:b/>
      <w:caps/>
    </w:rPr>
  </w:style>
  <w:style w:type="paragraph" w:styleId="a5">
    <w:name w:val="footer"/>
    <w:basedOn w:val="a"/>
    <w:pPr>
      <w:tabs>
        <w:tab w:val="center" w:pos="4153"/>
        <w:tab w:val="right" w:pos="8306"/>
      </w:tabs>
    </w:pPr>
  </w:style>
  <w:style w:type="character" w:styleId="a6">
    <w:name w:val="page number"/>
    <w:basedOn w:val="a0"/>
  </w:style>
  <w:style w:type="paragraph" w:styleId="a7">
    <w:name w:val="caption"/>
    <w:basedOn w:val="a"/>
    <w:next w:val="a"/>
    <w:qFormat/>
    <w:pPr>
      <w:jc w:val="center"/>
    </w:pPr>
    <w:rPr>
      <w:b/>
    </w:rPr>
  </w:style>
  <w:style w:type="paragraph" w:styleId="2">
    <w:name w:val="Body Text 2"/>
    <w:basedOn w:val="a"/>
    <w:pPr>
      <w:spacing w:before="120"/>
      <w:ind w:right="5102" w:firstLine="0"/>
      <w:jc w:val="center"/>
    </w:pPr>
  </w:style>
  <w:style w:type="paragraph" w:customStyle="1" w:styleId="a8">
    <w:name w:val="Обращение"/>
    <w:basedOn w:val="a"/>
    <w:next w:val="a"/>
    <w:pPr>
      <w:spacing w:before="240" w:after="120"/>
      <w:ind w:firstLine="0"/>
      <w:jc w:val="center"/>
    </w:pPr>
    <w:rPr>
      <w:b/>
    </w:rPr>
  </w:style>
  <w:style w:type="paragraph" w:customStyle="1" w:styleId="a9">
    <w:name w:val="Адресные реквизиты"/>
    <w:basedOn w:val="a3"/>
    <w:next w:val="a3"/>
    <w:pPr>
      <w:jc w:val="left"/>
    </w:pPr>
    <w:rPr>
      <w:sz w:val="16"/>
    </w:rPr>
  </w:style>
  <w:style w:type="paragraph" w:customStyle="1" w:styleId="aa">
    <w:name w:val="Адресат"/>
    <w:basedOn w:val="a"/>
    <w:pPr>
      <w:spacing w:before="120"/>
      <w:ind w:firstLine="0"/>
    </w:pPr>
    <w:rPr>
      <w:b/>
    </w:rPr>
  </w:style>
  <w:style w:type="paragraph" w:styleId="3">
    <w:name w:val="Body Text 3"/>
    <w:basedOn w:val="a"/>
    <w:pPr>
      <w:tabs>
        <w:tab w:val="left" w:pos="7371"/>
      </w:tabs>
      <w:spacing w:before="120"/>
      <w:ind w:firstLine="0"/>
    </w:pPr>
  </w:style>
  <w:style w:type="paragraph" w:styleId="ab">
    <w:name w:val="Balloon Text"/>
    <w:basedOn w:val="a"/>
    <w:link w:val="ac"/>
    <w:uiPriority w:val="99"/>
    <w:semiHidden/>
    <w:unhideWhenUsed/>
    <w:rsid w:val="00B72EF0"/>
    <w:rPr>
      <w:rFonts w:ascii="Tahoma" w:hAnsi="Tahoma" w:cs="Tahoma"/>
      <w:sz w:val="16"/>
      <w:szCs w:val="16"/>
    </w:rPr>
  </w:style>
  <w:style w:type="character" w:customStyle="1" w:styleId="ac">
    <w:name w:val="Текст выноски Знак"/>
    <w:basedOn w:val="a0"/>
    <w:link w:val="ab"/>
    <w:uiPriority w:val="99"/>
    <w:semiHidden/>
    <w:rsid w:val="00B72E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pPr>
      <w:ind w:firstLine="0"/>
      <w:jc w:val="both"/>
    </w:pPr>
    <w:rPr>
      <w:sz w:val="22"/>
    </w:rPr>
  </w:style>
  <w:style w:type="paragraph" w:styleId="a4">
    <w:name w:val="header"/>
    <w:basedOn w:val="a"/>
    <w:pPr>
      <w:tabs>
        <w:tab w:val="center" w:pos="4153"/>
        <w:tab w:val="right" w:pos="8306"/>
      </w:tabs>
      <w:spacing w:before="120" w:after="240"/>
      <w:jc w:val="center"/>
    </w:pPr>
    <w:rPr>
      <w:b/>
      <w:caps/>
    </w:rPr>
  </w:style>
  <w:style w:type="paragraph" w:styleId="a5">
    <w:name w:val="footer"/>
    <w:basedOn w:val="a"/>
    <w:pPr>
      <w:tabs>
        <w:tab w:val="center" w:pos="4153"/>
        <w:tab w:val="right" w:pos="8306"/>
      </w:tabs>
    </w:pPr>
  </w:style>
  <w:style w:type="character" w:styleId="a6">
    <w:name w:val="page number"/>
    <w:basedOn w:val="a0"/>
  </w:style>
  <w:style w:type="paragraph" w:styleId="a7">
    <w:name w:val="caption"/>
    <w:basedOn w:val="a"/>
    <w:next w:val="a"/>
    <w:qFormat/>
    <w:pPr>
      <w:jc w:val="center"/>
    </w:pPr>
    <w:rPr>
      <w:b/>
    </w:rPr>
  </w:style>
  <w:style w:type="paragraph" w:styleId="2">
    <w:name w:val="Body Text 2"/>
    <w:basedOn w:val="a"/>
    <w:pPr>
      <w:spacing w:before="120"/>
      <w:ind w:right="5102" w:firstLine="0"/>
      <w:jc w:val="center"/>
    </w:pPr>
  </w:style>
  <w:style w:type="paragraph" w:customStyle="1" w:styleId="a8">
    <w:name w:val="Обращение"/>
    <w:basedOn w:val="a"/>
    <w:next w:val="a"/>
    <w:pPr>
      <w:spacing w:before="240" w:after="120"/>
      <w:ind w:firstLine="0"/>
      <w:jc w:val="center"/>
    </w:pPr>
    <w:rPr>
      <w:b/>
    </w:rPr>
  </w:style>
  <w:style w:type="paragraph" w:customStyle="1" w:styleId="a9">
    <w:name w:val="Адресные реквизиты"/>
    <w:basedOn w:val="a3"/>
    <w:next w:val="a3"/>
    <w:pPr>
      <w:jc w:val="left"/>
    </w:pPr>
    <w:rPr>
      <w:sz w:val="16"/>
    </w:rPr>
  </w:style>
  <w:style w:type="paragraph" w:customStyle="1" w:styleId="aa">
    <w:name w:val="Адресат"/>
    <w:basedOn w:val="a"/>
    <w:pPr>
      <w:spacing w:before="120"/>
      <w:ind w:firstLine="0"/>
    </w:pPr>
    <w:rPr>
      <w:b/>
    </w:rPr>
  </w:style>
  <w:style w:type="paragraph" w:styleId="3">
    <w:name w:val="Body Text 3"/>
    <w:basedOn w:val="a"/>
    <w:pPr>
      <w:tabs>
        <w:tab w:val="left" w:pos="7371"/>
      </w:tabs>
      <w:spacing w:before="120"/>
      <w:ind w:firstLine="0"/>
    </w:pPr>
  </w:style>
  <w:style w:type="paragraph" w:styleId="ab">
    <w:name w:val="Balloon Text"/>
    <w:basedOn w:val="a"/>
    <w:link w:val="ac"/>
    <w:uiPriority w:val="99"/>
    <w:semiHidden/>
    <w:unhideWhenUsed/>
    <w:rsid w:val="00B72EF0"/>
    <w:rPr>
      <w:rFonts w:ascii="Tahoma" w:hAnsi="Tahoma" w:cs="Tahoma"/>
      <w:sz w:val="16"/>
      <w:szCs w:val="16"/>
    </w:rPr>
  </w:style>
  <w:style w:type="character" w:customStyle="1" w:styleId="ac">
    <w:name w:val="Текст выноски Знак"/>
    <w:basedOn w:val="a0"/>
    <w:link w:val="ab"/>
    <w:uiPriority w:val="99"/>
    <w:semiHidden/>
    <w:rsid w:val="00B72E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527</Words>
  <Characters>3005</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3525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Гнеткова Л.Б.</cp:lastModifiedBy>
  <cp:revision>2</cp:revision>
  <dcterms:created xsi:type="dcterms:W3CDTF">2025-12-19T09:54:00Z</dcterms:created>
  <dcterms:modified xsi:type="dcterms:W3CDTF">2025-12-19T09:54:00Z</dcterms:modified>
  <cp:version>917504</cp:version>
</cp:coreProperties>
</file>