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A49" w:rsidRDefault="00645A49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E64755" w:rsidRPr="00E64755" w:rsidRDefault="00E64755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  <w:lang w:val="en-US"/>
        </w:rPr>
      </w:pPr>
    </w:p>
    <w:p w:rsidR="00C61EC2" w:rsidRPr="005B6154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6934B3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6934B3">
        <w:rPr>
          <w:rFonts w:ascii="PT Astra Serif" w:hAnsi="PT Astra Serif"/>
          <w:sz w:val="26"/>
          <w:szCs w:val="26"/>
        </w:rPr>
        <w:t xml:space="preserve">№ </w:t>
      </w:r>
      <w:r w:rsidR="00D91921">
        <w:rPr>
          <w:rFonts w:ascii="PT Astra Serif" w:hAnsi="PT Astra Serif"/>
          <w:sz w:val="26"/>
          <w:szCs w:val="26"/>
        </w:rPr>
        <w:t>3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6934B3">
        <w:rPr>
          <w:rFonts w:ascii="PT Astra Serif" w:hAnsi="PT Astra Serif"/>
          <w:sz w:val="26"/>
          <w:szCs w:val="26"/>
        </w:rPr>
        <w:t>заседания</w:t>
      </w:r>
      <w:proofErr w:type="gramEnd"/>
      <w:r w:rsidRPr="006934B3">
        <w:rPr>
          <w:rFonts w:ascii="PT Astra Serif" w:hAnsi="PT Astra Serif"/>
          <w:sz w:val="26"/>
          <w:szCs w:val="26"/>
        </w:rPr>
        <w:t xml:space="preserve">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</w:t>
      </w:r>
      <w:r w:rsidRPr="0036628C">
        <w:rPr>
          <w:rFonts w:ascii="PT Astra Serif" w:hAnsi="PT Astra Serif"/>
          <w:sz w:val="26"/>
          <w:szCs w:val="26"/>
        </w:rPr>
        <w:t>населения Томской области, и урегулированию конфликта интересов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(далее – Комиссия)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г.</w:t>
      </w:r>
      <w:r w:rsidR="006934B3" w:rsidRPr="0036628C">
        <w:rPr>
          <w:rFonts w:ascii="PT Astra Serif" w:hAnsi="PT Astra Serif"/>
          <w:sz w:val="26"/>
          <w:szCs w:val="26"/>
        </w:rPr>
        <w:t xml:space="preserve"> </w:t>
      </w:r>
      <w:r w:rsidRPr="0036628C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 </w:t>
      </w:r>
      <w:r w:rsidR="00ED796A">
        <w:rPr>
          <w:rFonts w:ascii="PT Astra Serif" w:hAnsi="PT Astra Serif"/>
          <w:sz w:val="26"/>
          <w:szCs w:val="26"/>
        </w:rPr>
        <w:t xml:space="preserve">  </w:t>
      </w:r>
      <w:r w:rsidRPr="0036628C">
        <w:rPr>
          <w:rFonts w:ascii="PT Astra Serif" w:hAnsi="PT Astra Serif"/>
          <w:sz w:val="26"/>
          <w:szCs w:val="26"/>
        </w:rPr>
        <w:t xml:space="preserve"> </w:t>
      </w:r>
      <w:r w:rsidR="00630936" w:rsidRPr="00630936">
        <w:rPr>
          <w:rFonts w:ascii="PT Astra Serif" w:hAnsi="PT Astra Serif"/>
          <w:sz w:val="26"/>
          <w:szCs w:val="26"/>
        </w:rPr>
        <w:t xml:space="preserve">   </w:t>
      </w:r>
      <w:r w:rsidR="00630936">
        <w:rPr>
          <w:rFonts w:ascii="PT Astra Serif" w:hAnsi="PT Astra Serif"/>
          <w:sz w:val="26"/>
          <w:szCs w:val="26"/>
        </w:rPr>
        <w:t xml:space="preserve"> </w:t>
      </w:r>
      <w:r w:rsidR="00E37E6F">
        <w:rPr>
          <w:rFonts w:ascii="PT Astra Serif" w:hAnsi="PT Astra Serif"/>
          <w:sz w:val="26"/>
          <w:szCs w:val="26"/>
        </w:rPr>
        <w:t xml:space="preserve">   </w:t>
      </w:r>
      <w:r w:rsidR="00D91921">
        <w:rPr>
          <w:rFonts w:ascii="PT Astra Serif" w:hAnsi="PT Astra Serif"/>
          <w:sz w:val="26"/>
          <w:szCs w:val="26"/>
        </w:rPr>
        <w:t>23</w:t>
      </w:r>
      <w:r w:rsidR="00E37E6F">
        <w:rPr>
          <w:rFonts w:ascii="PT Astra Serif" w:hAnsi="PT Astra Serif"/>
          <w:sz w:val="26"/>
          <w:szCs w:val="26"/>
        </w:rPr>
        <w:t xml:space="preserve"> </w:t>
      </w:r>
      <w:r w:rsidR="00D91921">
        <w:rPr>
          <w:rFonts w:ascii="PT Astra Serif" w:hAnsi="PT Astra Serif"/>
          <w:sz w:val="26"/>
          <w:szCs w:val="26"/>
        </w:rPr>
        <w:t>сентября</w:t>
      </w:r>
      <w:r w:rsidR="0035089D">
        <w:rPr>
          <w:rFonts w:ascii="PT Astra Serif" w:hAnsi="PT Astra Serif"/>
          <w:sz w:val="26"/>
          <w:szCs w:val="26"/>
        </w:rPr>
        <w:t xml:space="preserve"> </w:t>
      </w:r>
      <w:r w:rsidR="0047372B" w:rsidRPr="0036628C">
        <w:rPr>
          <w:rFonts w:ascii="PT Astra Serif" w:hAnsi="PT Astra Serif"/>
          <w:sz w:val="26"/>
          <w:szCs w:val="26"/>
        </w:rPr>
        <w:t>202</w:t>
      </w:r>
      <w:r w:rsidR="001E0EC0">
        <w:rPr>
          <w:rFonts w:ascii="PT Astra Serif" w:hAnsi="PT Astra Serif"/>
          <w:sz w:val="26"/>
          <w:szCs w:val="26"/>
        </w:rPr>
        <w:t>5</w:t>
      </w:r>
      <w:r w:rsidR="0047372B" w:rsidRPr="0036628C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35089D" w:rsidRDefault="006934B3" w:rsidP="0035089D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  <w:r w:rsidR="0035089D" w:rsidRPr="0035089D">
        <w:rPr>
          <w:rFonts w:ascii="PT Astra Serif" w:hAnsi="PT Astra Serif"/>
          <w:sz w:val="26"/>
          <w:szCs w:val="26"/>
        </w:rPr>
        <w:t xml:space="preserve"> </w:t>
      </w:r>
    </w:p>
    <w:p w:rsidR="00D91921" w:rsidRPr="00D91921" w:rsidRDefault="00D91921" w:rsidP="00D91921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91921">
        <w:rPr>
          <w:rFonts w:ascii="PT Astra Serif" w:hAnsi="PT Astra Serif"/>
          <w:sz w:val="26"/>
          <w:szCs w:val="26"/>
        </w:rPr>
        <w:t>1. О соблюдении государственными гражданскими служащими Томской области, проходящими службу в Департаменте, ограничений и запретов, в том числе с использованием Единого государственного реестра юридических лиц (ЕГРЮЛ) и Единого реестра индивидуальных предпринимателей (ЕГРИП)</w:t>
      </w:r>
      <w:r w:rsidRPr="00D91921">
        <w:rPr>
          <w:rFonts w:ascii="PT Astra Serif" w:hAnsi="PT Astra Serif"/>
          <w:i/>
          <w:sz w:val="26"/>
          <w:szCs w:val="26"/>
        </w:rPr>
        <w:t xml:space="preserve"> (консультант комитета правового и кадрового обеспечения Николенко Г.В.).</w:t>
      </w:r>
    </w:p>
    <w:p w:rsidR="00D91921" w:rsidRPr="00D91921" w:rsidRDefault="00D91921" w:rsidP="00D91921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91921">
        <w:rPr>
          <w:rFonts w:ascii="PT Astra Serif" w:hAnsi="PT Astra Serif"/>
          <w:sz w:val="26"/>
          <w:szCs w:val="26"/>
        </w:rPr>
        <w:t xml:space="preserve">2. О результатах анализа полноты и достоверности сведений о доходах, расходах, об имуществе и обязательствах имущественного характера, гражданских служащих Департамента их супругов и несовершеннолетних детей за 2022– 2024 годы </w:t>
      </w:r>
      <w:r w:rsidRPr="00D91921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Николенко Г.В.).</w:t>
      </w:r>
    </w:p>
    <w:p w:rsidR="00D91921" w:rsidRPr="00D91921" w:rsidRDefault="00D91921" w:rsidP="00D91921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91921">
        <w:rPr>
          <w:rFonts w:ascii="PT Astra Serif" w:hAnsi="PT Astra Serif"/>
          <w:sz w:val="26"/>
          <w:szCs w:val="26"/>
        </w:rPr>
        <w:t xml:space="preserve">3. О результатах проведения анализа сведений, содержащихся в анкетах лиц, представляемых при назначении на должности государственной гражданской службы Томской области, проходящих службу в Департаменте, об их родственниках и свойственниках в целях выявления возможного конфликта интересов </w:t>
      </w:r>
      <w:r w:rsidRPr="00D91921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Николенко Г.В.).</w:t>
      </w:r>
    </w:p>
    <w:p w:rsidR="00D91921" w:rsidRPr="00D91921" w:rsidRDefault="00D91921" w:rsidP="00D91921">
      <w:pPr>
        <w:tabs>
          <w:tab w:val="left" w:pos="993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D91921">
        <w:rPr>
          <w:rFonts w:ascii="PT Astra Serif" w:hAnsi="PT Astra Serif"/>
          <w:sz w:val="26"/>
          <w:szCs w:val="26"/>
        </w:rPr>
        <w:t xml:space="preserve">4. О результатах оценки эффективности деятельности Департамента по профилактике коррупционных правонарушений в соответствии с распоряжением Губернатора Томской области от 28.06.2019 № 143-р «О повышении эффективности деятельности исполнительных органов Томской области по профилактике коррупционных правонарушений» </w:t>
      </w:r>
      <w:r w:rsidRPr="00D91921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Николенко Г.В.).</w:t>
      </w:r>
    </w:p>
    <w:p w:rsidR="00D91921" w:rsidRPr="00D91921" w:rsidRDefault="00D91921" w:rsidP="00D91921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91921">
        <w:rPr>
          <w:rFonts w:ascii="PT Astra Serif" w:hAnsi="PT Astra Serif"/>
          <w:sz w:val="26"/>
          <w:szCs w:val="26"/>
        </w:rPr>
        <w:t>5. О правоприменительной практике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 в целях выработки и принятия мер по предупреждению и устранению причин выявленных нарушений (</w:t>
      </w:r>
      <w:r w:rsidRPr="00D91921">
        <w:rPr>
          <w:rFonts w:ascii="PT Astra Serif" w:hAnsi="PT Astra Serif"/>
          <w:i/>
          <w:sz w:val="26"/>
          <w:szCs w:val="26"/>
        </w:rPr>
        <w:t>консультант комитета правового и кадрового обеспечения Васильева М.А.</w:t>
      </w:r>
      <w:r w:rsidRPr="00D91921">
        <w:rPr>
          <w:rFonts w:ascii="PT Astra Serif" w:hAnsi="PT Astra Serif"/>
          <w:sz w:val="26"/>
          <w:szCs w:val="26"/>
        </w:rPr>
        <w:t>).</w:t>
      </w:r>
    </w:p>
    <w:p w:rsidR="006934B3" w:rsidRPr="0036628C" w:rsidRDefault="006934B3" w:rsidP="006934B3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</w:p>
    <w:p w:rsidR="006934B3" w:rsidRPr="0036628C" w:rsidRDefault="006934B3" w:rsidP="006934B3">
      <w:pPr>
        <w:jc w:val="both"/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Комиссия решила:</w:t>
      </w:r>
    </w:p>
    <w:p w:rsidR="00D91921" w:rsidRPr="00D91921" w:rsidRDefault="00D91921" w:rsidP="00D91921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91921">
        <w:rPr>
          <w:rFonts w:ascii="PT Astra Serif" w:hAnsi="PT Astra Serif"/>
          <w:sz w:val="26"/>
          <w:szCs w:val="26"/>
        </w:rPr>
        <w:t>1. Информацию консультанта комитета правового и кадрового обеспечения Николенко Г.В. принять к сведению.</w:t>
      </w:r>
    </w:p>
    <w:p w:rsidR="00D91921" w:rsidRPr="00D91921" w:rsidRDefault="00D91921" w:rsidP="00D91921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91921">
        <w:rPr>
          <w:rFonts w:ascii="PT Astra Serif" w:hAnsi="PT Astra Serif"/>
          <w:sz w:val="26"/>
          <w:szCs w:val="26"/>
        </w:rPr>
        <w:t>2. Информацию консультанта комитета правового и кадрового обеспечения Николенко Г.В. принять к сведению.</w:t>
      </w:r>
    </w:p>
    <w:p w:rsidR="00D91921" w:rsidRPr="00D91921" w:rsidRDefault="00D91921" w:rsidP="00D91921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91921">
        <w:rPr>
          <w:rFonts w:ascii="PT Astra Serif" w:hAnsi="PT Astra Serif"/>
          <w:sz w:val="26"/>
          <w:szCs w:val="26"/>
        </w:rPr>
        <w:t>3. Информацию консультанта комитета правового и кадрового обеспечения Николенко Г.В. принять к сведению.</w:t>
      </w:r>
    </w:p>
    <w:p w:rsidR="00D91921" w:rsidRPr="00D91921" w:rsidRDefault="00D91921" w:rsidP="00D91921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91921">
        <w:rPr>
          <w:rFonts w:ascii="PT Astra Serif" w:hAnsi="PT Astra Serif"/>
          <w:sz w:val="26"/>
          <w:szCs w:val="26"/>
        </w:rPr>
        <w:t>4. Информацию консультанта комитета правового и кадрового обеспечения Николенко Г.В. принять к сведению, продолжить регулярно проводить мониторинг и оценку эффективности реализуемых мероприятий по профилактике коррупционных правонарушений.</w:t>
      </w:r>
    </w:p>
    <w:p w:rsidR="00D91921" w:rsidRPr="00D91921" w:rsidRDefault="00D91921" w:rsidP="00D91921">
      <w:pPr>
        <w:tabs>
          <w:tab w:val="left" w:pos="540"/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91921">
        <w:rPr>
          <w:rFonts w:ascii="PT Astra Serif" w:hAnsi="PT Astra Serif"/>
          <w:sz w:val="26"/>
          <w:szCs w:val="26"/>
        </w:rPr>
        <w:t>5. Информацию консультанта комитета правового и кадрового обеспечения Васильевой М.А. принять к сведению, продолжить проводить мониторинг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их должностных лиц.</w:t>
      </w:r>
      <w:bookmarkStart w:id="0" w:name="_GoBack"/>
      <w:bookmarkEnd w:id="0"/>
    </w:p>
    <w:sectPr w:rsidR="00D91921" w:rsidRPr="00D91921" w:rsidSect="00290980">
      <w:pgSz w:w="11906" w:h="16838"/>
      <w:pgMar w:top="284" w:right="424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1D249E"/>
    <w:multiLevelType w:val="hybridMultilevel"/>
    <w:tmpl w:val="E376D24E"/>
    <w:lvl w:ilvl="0" w:tplc="77C2CEF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4E8"/>
    <w:rsid w:val="00067541"/>
    <w:rsid w:val="00101025"/>
    <w:rsid w:val="00106E8A"/>
    <w:rsid w:val="001A0236"/>
    <w:rsid w:val="001E0EC0"/>
    <w:rsid w:val="001F71F3"/>
    <w:rsid w:val="00230A6F"/>
    <w:rsid w:val="00290980"/>
    <w:rsid w:val="002C4063"/>
    <w:rsid w:val="002C7AA5"/>
    <w:rsid w:val="002E54D2"/>
    <w:rsid w:val="002F3EA3"/>
    <w:rsid w:val="003254AE"/>
    <w:rsid w:val="0033034E"/>
    <w:rsid w:val="0035089D"/>
    <w:rsid w:val="0036628C"/>
    <w:rsid w:val="003D198C"/>
    <w:rsid w:val="0047372B"/>
    <w:rsid w:val="004A68CC"/>
    <w:rsid w:val="004C3429"/>
    <w:rsid w:val="005B6154"/>
    <w:rsid w:val="00630936"/>
    <w:rsid w:val="00645A49"/>
    <w:rsid w:val="006934B3"/>
    <w:rsid w:val="006C7FF7"/>
    <w:rsid w:val="007B69AA"/>
    <w:rsid w:val="008752FA"/>
    <w:rsid w:val="00897037"/>
    <w:rsid w:val="008F5140"/>
    <w:rsid w:val="00916F1A"/>
    <w:rsid w:val="00A9140D"/>
    <w:rsid w:val="00AE2ACF"/>
    <w:rsid w:val="00B0760E"/>
    <w:rsid w:val="00C00D81"/>
    <w:rsid w:val="00C61EC2"/>
    <w:rsid w:val="00D66A39"/>
    <w:rsid w:val="00D86DA0"/>
    <w:rsid w:val="00D91921"/>
    <w:rsid w:val="00D94363"/>
    <w:rsid w:val="00DF3FDE"/>
    <w:rsid w:val="00E02A83"/>
    <w:rsid w:val="00E37E6F"/>
    <w:rsid w:val="00E51CA1"/>
    <w:rsid w:val="00E6269D"/>
    <w:rsid w:val="00E64755"/>
    <w:rsid w:val="00E855A7"/>
    <w:rsid w:val="00E974E8"/>
    <w:rsid w:val="00ED796A"/>
    <w:rsid w:val="00FB403F"/>
    <w:rsid w:val="00FE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A9334A-FD5F-4053-92A6-BE6897EDE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9E4C50-FC16-4589-AB11-5EA20B05C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 Ю.В.</dc:creator>
  <cp:lastModifiedBy>Николенко Г.В.</cp:lastModifiedBy>
  <cp:revision>10</cp:revision>
  <dcterms:created xsi:type="dcterms:W3CDTF">2024-03-29T02:38:00Z</dcterms:created>
  <dcterms:modified xsi:type="dcterms:W3CDTF">2025-09-22T08:23:00Z</dcterms:modified>
</cp:coreProperties>
</file>