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E2C23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0A34D6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_________</w:t>
            </w:r>
            <w:r w:rsidR="005A11F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5A11F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5596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95596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5A11F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5A11F2" w:rsidP="000A34D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A34D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___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5596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95596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AD3835" w:rsidRDefault="005A11F2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D3835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3835" w:rsidRPr="005F0D68" w:rsidRDefault="005A11F2" w:rsidP="005F0D6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0D68">
        <w:rPr>
          <w:rFonts w:ascii="PT Astra Serif" w:hAnsi="PT Astra Serif" w:cs="Times New Roman"/>
          <w:sz w:val="26"/>
          <w:szCs w:val="26"/>
        </w:rPr>
        <w:t>В целях совершенствования нормативных правовых актов</w:t>
      </w:r>
    </w:p>
    <w:p w:rsidR="00AD3835" w:rsidRPr="005F0D68" w:rsidRDefault="005A11F2" w:rsidP="005F0D6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0D68">
        <w:rPr>
          <w:rFonts w:ascii="PT Astra Serif" w:hAnsi="PT Astra Serif" w:cs="Times New Roman"/>
          <w:sz w:val="26"/>
          <w:szCs w:val="26"/>
        </w:rPr>
        <w:t>ПРИКАЗЫВАЮ:</w:t>
      </w:r>
    </w:p>
    <w:p w:rsidR="00AD3835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1. Внести в приказ Департамента труда и занятости населения Томской области от 11.10.2019 № 47 </w:t>
      </w:r>
      <w:r w:rsidRPr="004635E2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</w:t>
      </w:r>
      <w:r w:rsidR="00026D0C" w:rsidRPr="004635E2">
        <w:rPr>
          <w:rFonts w:ascii="PT Astra Serif" w:hAnsi="PT Astra Serif"/>
          <w:sz w:val="26"/>
          <w:szCs w:val="26"/>
        </w:rPr>
        <w:t xml:space="preserve">(«Официальный интернет-портал правовой информации» (www.pravo.gov.ru), </w:t>
      </w:r>
      <w:r w:rsidRPr="004635E2">
        <w:rPr>
          <w:rFonts w:ascii="PT Astra Serif" w:hAnsi="PT Astra Serif"/>
          <w:color w:val="000000" w:themeColor="text1"/>
          <w:sz w:val="26"/>
          <w:szCs w:val="26"/>
        </w:rPr>
        <w:t>15.10.2019, №</w:t>
      </w:r>
      <w:r w:rsidRPr="004635E2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7001201910150001</w:t>
      </w:r>
      <w:r w:rsidRPr="004635E2">
        <w:rPr>
          <w:rFonts w:ascii="PT Astra Serif" w:hAnsi="PT Astra Serif"/>
          <w:color w:val="000000" w:themeColor="text1"/>
          <w:sz w:val="26"/>
          <w:szCs w:val="26"/>
        </w:rPr>
        <w:t>) следующие изменения:</w:t>
      </w:r>
    </w:p>
    <w:p w:rsidR="00AD3835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 Административном </w:t>
      </w:r>
      <w:hyperlink r:id="rId8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регламенте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предоставления государственной услуги «Уведомительная регистрация коллективных договоров, соглашений», утвержденном указанным приказом:</w:t>
      </w:r>
    </w:p>
    <w:p w:rsidR="00AD3835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1) </w:t>
      </w:r>
      <w:r w:rsidR="0001246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подпункт 5) </w:t>
      </w:r>
      <w:hyperlink r:id="rId9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</w:t>
        </w:r>
        <w:r w:rsidR="0001246B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а</w:t>
        </w:r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 </w:t>
        </w:r>
      </w:hyperlink>
      <w:r w:rsidR="0001246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3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</w:t>
      </w:r>
      <w:r w:rsidR="0001246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признать утратившим силу;</w:t>
      </w:r>
    </w:p>
    <w:p w:rsidR="0001246B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2) </w:t>
      </w:r>
      <w:r w:rsidR="0001246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подпункт 5) </w:t>
      </w:r>
      <w:hyperlink r:id="rId10" w:history="1">
        <w:r w:rsidR="0001246B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="0001246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 признать утратившим силу;</w:t>
      </w:r>
    </w:p>
    <w:p w:rsidR="00846517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3) </w:t>
      </w:r>
      <w:hyperlink r:id="rId11" w:history="1">
        <w:r w:rsidR="00846517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846517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 признать утратившим силу;</w:t>
      </w:r>
    </w:p>
    <w:p w:rsidR="00D3302B" w:rsidRPr="004635E2" w:rsidRDefault="0084651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4) </w:t>
      </w:r>
      <w:r w:rsidR="00D3302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подпункт 2) пункта 11 после слов «</w:t>
      </w:r>
      <w:r w:rsidR="00D3302B" w:rsidRPr="004635E2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7A19FF" w:rsidRPr="004635E2">
        <w:rPr>
          <w:rFonts w:ascii="PT Astra Serif" w:hAnsi="PT Astra Serif"/>
          <w:sz w:val="26"/>
          <w:szCs w:val="26"/>
        </w:rPr>
        <w:t>№</w:t>
      </w:r>
      <w:r w:rsidR="00D3302B" w:rsidRPr="004635E2">
        <w:rPr>
          <w:rFonts w:ascii="PT Astra Serif" w:hAnsi="PT Astra Serif"/>
          <w:sz w:val="26"/>
          <w:szCs w:val="26"/>
        </w:rPr>
        <w:t xml:space="preserve"> 2 к настоящему Административному регламенту» дополнить словами «, и сообщение о выявленных условиях, ухудшающих положение работников по сравнению с трудовым законодательством и иными нормативными правовыми актами, содержащими нормы трудового права</w:t>
      </w:r>
      <w:r w:rsidR="007A19FF" w:rsidRPr="004635E2">
        <w:rPr>
          <w:rFonts w:ascii="PT Astra Serif" w:hAnsi="PT Astra Serif"/>
          <w:sz w:val="26"/>
          <w:szCs w:val="26"/>
        </w:rPr>
        <w:t>,</w:t>
      </w:r>
      <w:r w:rsidR="00D3302B" w:rsidRPr="004635E2">
        <w:rPr>
          <w:rFonts w:ascii="PT Astra Serif" w:hAnsi="PT Astra Serif"/>
          <w:sz w:val="26"/>
          <w:szCs w:val="26"/>
        </w:rPr>
        <w:t xml:space="preserve">  в Государственную инспекцию труда в Томской области, по форме согласно приложению </w:t>
      </w:r>
      <w:r w:rsidR="007A19FF" w:rsidRPr="004635E2">
        <w:rPr>
          <w:rFonts w:ascii="PT Astra Serif" w:hAnsi="PT Astra Serif"/>
          <w:sz w:val="26"/>
          <w:szCs w:val="26"/>
        </w:rPr>
        <w:t>№</w:t>
      </w:r>
      <w:r w:rsidR="00D3302B" w:rsidRPr="004635E2">
        <w:rPr>
          <w:rFonts w:ascii="PT Astra Serif" w:hAnsi="PT Astra Serif"/>
          <w:sz w:val="26"/>
          <w:szCs w:val="26"/>
        </w:rPr>
        <w:t xml:space="preserve"> 6 к настоящему Административному регламенту»</w:t>
      </w:r>
      <w:r w:rsidR="007A19FF" w:rsidRPr="004635E2">
        <w:rPr>
          <w:rFonts w:ascii="PT Astra Serif" w:hAnsi="PT Astra Serif"/>
          <w:sz w:val="26"/>
          <w:szCs w:val="26"/>
        </w:rPr>
        <w:t>;</w:t>
      </w:r>
      <w:proofErr w:type="gramEnd"/>
    </w:p>
    <w:p w:rsidR="00AD3835" w:rsidRPr="004635E2" w:rsidRDefault="007A19FF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5) </w:t>
      </w:r>
      <w:hyperlink r:id="rId12" w:history="1">
        <w:r w:rsidR="003803DC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3803DC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13 признать утратившим силу;</w:t>
      </w:r>
    </w:p>
    <w:p w:rsidR="003803DC" w:rsidRPr="004635E2" w:rsidRDefault="007A19FF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6</w:t>
      </w:r>
      <w:r w:rsidR="005A11F2" w:rsidRPr="004635E2">
        <w:rPr>
          <w:rFonts w:ascii="PT Astra Serif" w:hAnsi="PT Astra Serif"/>
          <w:sz w:val="26"/>
          <w:szCs w:val="26"/>
        </w:rPr>
        <w:t xml:space="preserve">) </w:t>
      </w:r>
      <w:r w:rsidR="003803DC" w:rsidRPr="004635E2">
        <w:rPr>
          <w:rFonts w:ascii="PT Astra Serif" w:hAnsi="PT Astra Serif"/>
          <w:sz w:val="26"/>
          <w:szCs w:val="26"/>
        </w:rPr>
        <w:t>наименование подраздела «Максимальный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услуги» изложить в следующей редакции:</w:t>
      </w:r>
    </w:p>
    <w:p w:rsidR="003803DC" w:rsidRPr="004635E2" w:rsidRDefault="003803DC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«Максимальный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в многофункциональный центр»;</w:t>
      </w:r>
    </w:p>
    <w:p w:rsidR="00C907B9" w:rsidRPr="004635E2" w:rsidRDefault="007A19FF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proofErr w:type="gramStart"/>
      <w:r w:rsidRPr="004635E2">
        <w:rPr>
          <w:rFonts w:ascii="PT Astra Serif" w:hAnsi="PT Astra Serif"/>
          <w:sz w:val="26"/>
          <w:szCs w:val="26"/>
        </w:rPr>
        <w:t>7</w:t>
      </w:r>
      <w:r w:rsidR="005A11F2" w:rsidRPr="004635E2">
        <w:rPr>
          <w:rFonts w:ascii="PT Astra Serif" w:hAnsi="PT Astra Serif"/>
          <w:sz w:val="26"/>
          <w:szCs w:val="26"/>
        </w:rPr>
        <w:t xml:space="preserve">) </w:t>
      </w:r>
      <w:r w:rsidR="00C907B9" w:rsidRPr="004635E2">
        <w:rPr>
          <w:rFonts w:ascii="PT Astra Serif" w:hAnsi="PT Astra Serif"/>
          <w:sz w:val="26"/>
          <w:szCs w:val="26"/>
        </w:rPr>
        <w:t>наименование подраздела «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Требования к помещениям, в которых предоставляется государственная услуга, к залу ожидания, местам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для заполнения запросов о предоставлении государственной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услуги, информационным стендам с образцами их заполнения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и перечнем документов, необходимых для предоставления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государственной услуги, в том числе к обеспечению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 xml:space="preserve">доступности для инвалидов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lastRenderedPageBreak/>
        <w:t>указанных объектов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в соответствии с законодательством Российской</w:t>
      </w:r>
      <w:r w:rsidR="00C907B9" w:rsidRPr="004635E2">
        <w:rPr>
          <w:rFonts w:ascii="PT Astra Serif" w:hAnsi="PT Astra Serif"/>
          <w:sz w:val="26"/>
          <w:szCs w:val="26"/>
        </w:rPr>
        <w:t xml:space="preserve"> </w:t>
      </w:r>
      <w:r w:rsidR="00C907B9" w:rsidRPr="004635E2">
        <w:rPr>
          <w:rFonts w:ascii="PT Astra Serif" w:hAnsi="PT Astra Serif" w:cs="Arial"/>
          <w:bCs/>
          <w:sz w:val="26"/>
          <w:szCs w:val="26"/>
        </w:rPr>
        <w:t>Федерации о социальной защите инвалидов» изложить в следующей редакции:</w:t>
      </w:r>
      <w:proofErr w:type="gramEnd"/>
    </w:p>
    <w:p w:rsidR="00C907B9" w:rsidRPr="004635E2" w:rsidRDefault="00C907B9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635E2">
        <w:rPr>
          <w:rFonts w:ascii="PT Astra Serif" w:hAnsi="PT Astra Serif" w:cs="Arial"/>
          <w:bCs/>
          <w:sz w:val="26"/>
          <w:szCs w:val="26"/>
        </w:rPr>
        <w:t>«Требования к помещениям, в которых предоставляется государственная услуга, к залу ожидания, местам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для заполнения запросов о предоставлении государственной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услуги, информационным стендам с образцами их заполнения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и перечнем документов и (или) информации, необходимых для предоставления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государственной услуги, в том числе к обеспечению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доступности для инвалидов указанных объектов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в соответствии с законодательством Российской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Федерации о социальной защите инвалидов»</w:t>
      </w:r>
      <w:r w:rsidR="006266D5" w:rsidRPr="004635E2">
        <w:rPr>
          <w:rFonts w:ascii="PT Astra Serif" w:hAnsi="PT Astra Serif" w:cs="Arial"/>
          <w:bCs/>
          <w:sz w:val="26"/>
          <w:szCs w:val="26"/>
        </w:rPr>
        <w:t>;</w:t>
      </w:r>
      <w:proofErr w:type="gramEnd"/>
    </w:p>
    <w:p w:rsidR="00481EAE" w:rsidRPr="004635E2" w:rsidRDefault="007A19FF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8</w:t>
      </w:r>
      <w:r w:rsidR="005A11F2" w:rsidRPr="004635E2">
        <w:rPr>
          <w:rFonts w:ascii="PT Astra Serif" w:hAnsi="PT Astra Serif"/>
          <w:sz w:val="26"/>
          <w:szCs w:val="26"/>
        </w:rPr>
        <w:t>) в пункте</w:t>
      </w:r>
      <w:r w:rsidR="00481EAE" w:rsidRPr="004635E2">
        <w:rPr>
          <w:rFonts w:ascii="PT Astra Serif" w:hAnsi="PT Astra Serif"/>
          <w:sz w:val="26"/>
          <w:szCs w:val="26"/>
        </w:rPr>
        <w:t xml:space="preserve"> 27:</w:t>
      </w:r>
    </w:p>
    <w:p w:rsidR="00481EAE" w:rsidRPr="004635E2" w:rsidRDefault="00AD66E3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в абзаце втором слова «о порядке» заменить словами «о стандарте»;</w:t>
      </w:r>
    </w:p>
    <w:p w:rsidR="00AD3835" w:rsidRPr="004635E2" w:rsidRDefault="00AD66E3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абзац двенадцатый признать утратившим силу;</w:t>
      </w:r>
    </w:p>
    <w:p w:rsidR="00AD3835" w:rsidRPr="004635E2" w:rsidRDefault="007A19FF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9</w:t>
      </w:r>
      <w:r w:rsidR="005A11F2" w:rsidRPr="004635E2">
        <w:rPr>
          <w:rFonts w:ascii="PT Astra Serif" w:hAnsi="PT Astra Serif"/>
          <w:sz w:val="26"/>
          <w:szCs w:val="26"/>
        </w:rPr>
        <w:t>) пункт</w:t>
      </w:r>
      <w:r w:rsidR="00B97948" w:rsidRPr="004635E2">
        <w:rPr>
          <w:rFonts w:ascii="PT Astra Serif" w:hAnsi="PT Astra Serif"/>
          <w:sz w:val="26"/>
          <w:szCs w:val="26"/>
        </w:rPr>
        <w:t xml:space="preserve">ы 29-37 </w:t>
      </w:r>
      <w:r w:rsidR="00EA1BFF" w:rsidRPr="004635E2">
        <w:rPr>
          <w:rFonts w:ascii="PT Astra Serif" w:hAnsi="PT Astra Serif"/>
          <w:sz w:val="26"/>
          <w:szCs w:val="26"/>
        </w:rPr>
        <w:t>признать утратившим силу;</w:t>
      </w:r>
    </w:p>
    <w:p w:rsidR="00BD1366" w:rsidRPr="004635E2" w:rsidRDefault="007A19FF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10</w:t>
      </w:r>
      <w:r w:rsidR="005A11F2" w:rsidRPr="004635E2">
        <w:rPr>
          <w:rFonts w:ascii="PT Astra Serif" w:hAnsi="PT Astra Serif"/>
          <w:sz w:val="26"/>
          <w:szCs w:val="26"/>
        </w:rPr>
        <w:t xml:space="preserve">) </w:t>
      </w:r>
      <w:r w:rsidR="00BD1366" w:rsidRPr="004635E2">
        <w:rPr>
          <w:rFonts w:ascii="PT Astra Serif" w:hAnsi="PT Astra Serif"/>
          <w:sz w:val="26"/>
          <w:szCs w:val="26"/>
        </w:rPr>
        <w:t>раздел 3 «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Состав, последовательность и сроки выполнения административных процедур, требования к порядку</w:t>
      </w:r>
      <w:r w:rsidR="00BD1366" w:rsidRPr="004635E2">
        <w:rPr>
          <w:rFonts w:ascii="PT Astra Serif" w:hAnsi="PT Astra Serif"/>
          <w:sz w:val="26"/>
          <w:szCs w:val="26"/>
        </w:rPr>
        <w:t xml:space="preserve"> 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их выполнения, в том числе особенности выполнения</w:t>
      </w:r>
      <w:r w:rsidR="00BD1366" w:rsidRPr="004635E2">
        <w:rPr>
          <w:rFonts w:ascii="PT Astra Serif" w:hAnsi="PT Astra Serif"/>
          <w:sz w:val="26"/>
          <w:szCs w:val="26"/>
        </w:rPr>
        <w:t xml:space="preserve"> 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административных процедур в электронной форме,</w:t>
      </w:r>
      <w:r w:rsidR="00BD1366" w:rsidRPr="004635E2">
        <w:rPr>
          <w:rFonts w:ascii="PT Astra Serif" w:hAnsi="PT Astra Serif"/>
          <w:sz w:val="26"/>
          <w:szCs w:val="26"/>
        </w:rPr>
        <w:t xml:space="preserve"> 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а также особенности выполнения административных</w:t>
      </w:r>
      <w:r w:rsidR="00BD1366" w:rsidRPr="004635E2">
        <w:rPr>
          <w:rFonts w:ascii="PT Astra Serif" w:hAnsi="PT Astra Serif"/>
          <w:sz w:val="26"/>
          <w:szCs w:val="26"/>
        </w:rPr>
        <w:t xml:space="preserve"> 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процедур в многофункциональных центрах» признать утратившим силу;</w:t>
      </w:r>
    </w:p>
    <w:p w:rsidR="00622387" w:rsidRPr="004635E2" w:rsidRDefault="007A19FF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 w:cs="Arial"/>
          <w:bCs/>
          <w:sz w:val="26"/>
          <w:szCs w:val="26"/>
        </w:rPr>
        <w:t>11</w:t>
      </w:r>
      <w:r w:rsidR="00BD1366" w:rsidRPr="004635E2">
        <w:rPr>
          <w:rFonts w:ascii="PT Astra Serif" w:hAnsi="PT Astra Serif" w:cs="Arial"/>
          <w:bCs/>
          <w:sz w:val="26"/>
          <w:szCs w:val="26"/>
        </w:rPr>
        <w:t>) раздел 4 «</w:t>
      </w:r>
      <w:r w:rsidR="00622387" w:rsidRPr="004635E2">
        <w:rPr>
          <w:rFonts w:ascii="PT Astra Serif" w:hAnsi="PT Astra Serif" w:cs="Arial"/>
          <w:bCs/>
          <w:sz w:val="26"/>
          <w:szCs w:val="26"/>
        </w:rPr>
        <w:t xml:space="preserve">Формы </w:t>
      </w:r>
      <w:proofErr w:type="gramStart"/>
      <w:r w:rsidR="00622387" w:rsidRPr="004635E2">
        <w:rPr>
          <w:rFonts w:ascii="PT Astra Serif" w:hAnsi="PT Astra Serif" w:cs="Arial"/>
          <w:bCs/>
          <w:sz w:val="26"/>
          <w:szCs w:val="26"/>
        </w:rPr>
        <w:t>контроля за</w:t>
      </w:r>
      <w:proofErr w:type="gramEnd"/>
      <w:r w:rsidR="00622387" w:rsidRPr="004635E2">
        <w:rPr>
          <w:rFonts w:ascii="PT Astra Serif" w:hAnsi="PT Astra Serif" w:cs="Arial"/>
          <w:bCs/>
          <w:sz w:val="26"/>
          <w:szCs w:val="26"/>
        </w:rPr>
        <w:t xml:space="preserve"> исполнением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 xml:space="preserve"> </w:t>
      </w:r>
      <w:r w:rsidR="00622387" w:rsidRPr="004635E2">
        <w:rPr>
          <w:rFonts w:ascii="PT Astra Serif" w:hAnsi="PT Astra Serif" w:cs="Arial"/>
          <w:bCs/>
          <w:sz w:val="26"/>
          <w:szCs w:val="26"/>
        </w:rPr>
        <w:t>Административного регламента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» признать утратившим силу;</w:t>
      </w:r>
    </w:p>
    <w:p w:rsidR="002B3025" w:rsidRPr="004635E2" w:rsidRDefault="00622387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</w:t>
      </w:r>
      <w:r w:rsidR="007A19FF" w:rsidRPr="004635E2">
        <w:rPr>
          <w:rFonts w:ascii="PT Astra Serif" w:hAnsi="PT Astra Serif"/>
          <w:sz w:val="26"/>
          <w:szCs w:val="26"/>
        </w:rPr>
        <w:t>2</w:t>
      </w:r>
      <w:r w:rsidRPr="004635E2">
        <w:rPr>
          <w:rFonts w:ascii="PT Astra Serif" w:hAnsi="PT Astra Serif"/>
          <w:sz w:val="26"/>
          <w:szCs w:val="26"/>
        </w:rPr>
        <w:t xml:space="preserve">) раздел </w:t>
      </w:r>
      <w:r w:rsidR="002B3025" w:rsidRPr="004635E2">
        <w:rPr>
          <w:rFonts w:ascii="PT Astra Serif" w:hAnsi="PT Astra Serif"/>
          <w:sz w:val="26"/>
          <w:szCs w:val="26"/>
        </w:rPr>
        <w:t>5</w:t>
      </w:r>
      <w:r w:rsidRPr="004635E2">
        <w:rPr>
          <w:rFonts w:ascii="PT Astra Serif" w:hAnsi="PT Astra Serif"/>
          <w:sz w:val="26"/>
          <w:szCs w:val="26"/>
        </w:rPr>
        <w:t xml:space="preserve"> «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государственную услугу, многофункционального центра,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организаций, указанных в части 1.1 статьи 16 Федерального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закона от 27 июля 2010 года № 210-ФЗ «Об организации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предоставления государственных и муниципальных услуг»,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а также их должностных лиц, государственных служащих,</w:t>
      </w:r>
      <w:r w:rsidR="002B3025" w:rsidRPr="004635E2">
        <w:rPr>
          <w:rFonts w:ascii="PT Astra Serif" w:hAnsi="PT Astra Serif"/>
          <w:sz w:val="26"/>
          <w:szCs w:val="26"/>
        </w:rPr>
        <w:t xml:space="preserve"> </w:t>
      </w:r>
      <w:r w:rsidR="002B3025" w:rsidRPr="004635E2">
        <w:rPr>
          <w:rFonts w:ascii="PT Astra Serif" w:hAnsi="PT Astra Serif" w:cs="Arial"/>
          <w:bCs/>
          <w:sz w:val="26"/>
          <w:szCs w:val="26"/>
        </w:rPr>
        <w:t>работников» признать утратившим силу.</w:t>
      </w:r>
    </w:p>
    <w:p w:rsidR="008637E5" w:rsidRPr="004635E2" w:rsidRDefault="005A11F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2. Внести в приказ Департамента труда и занятости населения Томской области от 20.12.2019 № 56 «Об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договоров» (</w:t>
      </w:r>
      <w:r w:rsidR="00BE6717" w:rsidRPr="004635E2">
        <w:rPr>
          <w:rFonts w:ascii="PT Astra Serif" w:hAnsi="PT Astra Serif"/>
          <w:sz w:val="26"/>
          <w:szCs w:val="26"/>
        </w:rPr>
        <w:t>«</w:t>
      </w:r>
      <w:r w:rsidRPr="004635E2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BE6717" w:rsidRPr="004635E2">
        <w:rPr>
          <w:rFonts w:ascii="PT Astra Serif" w:hAnsi="PT Astra Serif"/>
          <w:sz w:val="26"/>
          <w:szCs w:val="26"/>
        </w:rPr>
        <w:t>»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="000A1A35" w:rsidRPr="004635E2">
        <w:rPr>
          <w:rFonts w:ascii="PT Astra Serif" w:hAnsi="PT Astra Serif"/>
          <w:sz w:val="26"/>
          <w:szCs w:val="26"/>
        </w:rPr>
        <w:t>(</w:t>
      </w:r>
      <w:r w:rsidR="00BE6717" w:rsidRPr="004635E2">
        <w:rPr>
          <w:rFonts w:ascii="PT Astra Serif" w:hAnsi="PT Astra Serif" w:cs="PT Astra Serif"/>
          <w:sz w:val="26"/>
          <w:szCs w:val="26"/>
          <w:lang w:val="en-US" w:eastAsia="ru-RU" w:bidi="ar-SA"/>
        </w:rPr>
        <w:t>www</w:t>
      </w:r>
      <w:r w:rsidR="00BE6717" w:rsidRPr="004635E2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4635E2">
        <w:rPr>
          <w:rFonts w:ascii="PT Astra Serif" w:hAnsi="PT Astra Serif" w:cs="PT Astra Serif"/>
          <w:sz w:val="26"/>
          <w:szCs w:val="26"/>
          <w:lang w:eastAsia="ru-RU" w:bidi="ar-SA"/>
        </w:rPr>
        <w:t>pravo.gov.ru</w:t>
      </w:r>
      <w:r w:rsidR="000A1A35" w:rsidRPr="004635E2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4635E2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4635E2">
        <w:rPr>
          <w:rFonts w:ascii="PT Astra Serif" w:hAnsi="PT Astra Serif"/>
          <w:sz w:val="26"/>
          <w:szCs w:val="26"/>
        </w:rPr>
        <w:t xml:space="preserve"> 23.12.2019, № 7001201912230061) </w:t>
      </w:r>
      <w:r w:rsidR="008637E5" w:rsidRPr="004635E2">
        <w:rPr>
          <w:rFonts w:ascii="PT Astra Serif" w:hAnsi="PT Astra Serif"/>
          <w:color w:val="000000" w:themeColor="text1"/>
          <w:sz w:val="26"/>
          <w:szCs w:val="26"/>
        </w:rPr>
        <w:t>следующие изменения:</w:t>
      </w:r>
    </w:p>
    <w:p w:rsidR="008637E5" w:rsidRPr="004635E2" w:rsidRDefault="008637E5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 w:rsidR="001D33F7" w:rsidRPr="004635E2">
        <w:rPr>
          <w:rFonts w:ascii="PT Astra Serif" w:hAnsi="PT Astra Serif"/>
          <w:sz w:val="26"/>
          <w:szCs w:val="26"/>
        </w:rPr>
        <w:t xml:space="preserve">Административном регламенте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договоров, 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</w:rPr>
        <w:t>утвержденном указанным приказом:</w:t>
      </w:r>
    </w:p>
    <w:p w:rsidR="001D33F7" w:rsidRPr="004635E2" w:rsidRDefault="001D33F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1) подпункт 5) </w:t>
      </w:r>
      <w:hyperlink r:id="rId13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3 признать утратившим силу;</w:t>
      </w:r>
    </w:p>
    <w:p w:rsidR="001D33F7" w:rsidRPr="004635E2" w:rsidRDefault="001D33F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2) 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подпункт 5) </w:t>
      </w:r>
      <w:hyperlink r:id="rId14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 признать утратившим силу;</w:t>
      </w:r>
    </w:p>
    <w:p w:rsidR="001D33F7" w:rsidRPr="004635E2" w:rsidRDefault="001D33F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3) </w:t>
      </w:r>
      <w:hyperlink r:id="rId15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 признать утратившим силу;</w:t>
      </w:r>
    </w:p>
    <w:p w:rsidR="00BD2BFD" w:rsidRPr="004635E2" w:rsidRDefault="00BD2BFD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4) подпункт 2) пункта 11 после слов «</w:t>
      </w:r>
      <w:r w:rsidRPr="004635E2">
        <w:rPr>
          <w:rFonts w:ascii="PT Astra Serif" w:hAnsi="PT Astra Serif"/>
          <w:sz w:val="26"/>
          <w:szCs w:val="26"/>
        </w:rPr>
        <w:t>согласно приложению № 2 к настоящему Административному регламенту» дополнить словами «, и сообщение о выявленных условиях, ухудшающих положение работников по сравнению с трудовым законодательством и иными нормативными правовыми актами, содержащими нормы трудового права,  в Государственную инспекцию труда в Томской области, по форме согласно приложению № 6 к настоящему Административному регламенту»;</w:t>
      </w:r>
      <w:proofErr w:type="gramEnd"/>
    </w:p>
    <w:p w:rsidR="001D33F7" w:rsidRPr="004635E2" w:rsidRDefault="00A72108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</w:t>
      </w:r>
      <w:r w:rsidR="001D33F7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hyperlink r:id="rId16" w:history="1">
        <w:r w:rsidR="001D33F7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1D33F7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13 признать утратившим силу;</w:t>
      </w:r>
    </w:p>
    <w:p w:rsidR="001D33F7" w:rsidRPr="004635E2" w:rsidRDefault="00A72108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6</w:t>
      </w:r>
      <w:r w:rsidR="001D33F7" w:rsidRPr="004635E2">
        <w:rPr>
          <w:rFonts w:ascii="PT Astra Serif" w:hAnsi="PT Astra Serif"/>
          <w:sz w:val="26"/>
          <w:szCs w:val="26"/>
        </w:rPr>
        <w:t xml:space="preserve">) наименование подраздела «Максимальный срок ожидания в очереди при подаче запроса о предоставлении государственной услуги и при получении </w:t>
      </w:r>
      <w:r w:rsidR="001D33F7" w:rsidRPr="004635E2">
        <w:rPr>
          <w:rFonts w:ascii="PT Astra Serif" w:hAnsi="PT Astra Serif"/>
          <w:sz w:val="26"/>
          <w:szCs w:val="26"/>
        </w:rPr>
        <w:lastRenderedPageBreak/>
        <w:t>результата предоставления государственной услуги» изложить в следующей редакции:</w:t>
      </w:r>
    </w:p>
    <w:p w:rsidR="001D33F7" w:rsidRPr="004635E2" w:rsidRDefault="001D33F7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«Максимальный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в многофункциональный центр»;</w:t>
      </w:r>
    </w:p>
    <w:p w:rsidR="00C153A4" w:rsidRPr="004635E2" w:rsidRDefault="00A72108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7) </w:t>
      </w:r>
      <w:r w:rsidR="00C153A4" w:rsidRPr="004635E2">
        <w:rPr>
          <w:rFonts w:ascii="PT Astra Serif" w:hAnsi="PT Astra Serif"/>
          <w:sz w:val="26"/>
          <w:szCs w:val="26"/>
        </w:rPr>
        <w:t xml:space="preserve">пункт 25 изложить в следующей редакции: </w:t>
      </w:r>
    </w:p>
    <w:p w:rsidR="00C153A4" w:rsidRPr="004635E2" w:rsidRDefault="00C153A4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«25. Срок регистрации запроса составляет 1 рабочий день со дня его поступления в орган местного самоуправления. </w:t>
      </w:r>
    </w:p>
    <w:p w:rsidR="00E93CD7" w:rsidRPr="004635E2" w:rsidRDefault="00C153A4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В случае поступления запроса в выходные или праздничные дни его регистрация осуществляется в первый рабочий день, следующий за выходным или праздничным днем</w:t>
      </w:r>
      <w:proofErr w:type="gramStart"/>
      <w:r w:rsidRPr="004635E2">
        <w:rPr>
          <w:rFonts w:ascii="PT Astra Serif" w:hAnsi="PT Astra Serif"/>
          <w:sz w:val="26"/>
          <w:szCs w:val="26"/>
        </w:rPr>
        <w:t>.»;</w:t>
      </w:r>
      <w:proofErr w:type="gramEnd"/>
    </w:p>
    <w:p w:rsidR="001D33F7" w:rsidRPr="004635E2" w:rsidRDefault="002C796D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proofErr w:type="gramStart"/>
      <w:r w:rsidRPr="004635E2">
        <w:rPr>
          <w:rFonts w:ascii="PT Astra Serif" w:hAnsi="PT Astra Serif"/>
          <w:sz w:val="26"/>
          <w:szCs w:val="26"/>
        </w:rPr>
        <w:t>8</w:t>
      </w:r>
      <w:r w:rsidR="001D33F7" w:rsidRPr="004635E2">
        <w:rPr>
          <w:rFonts w:ascii="PT Astra Serif" w:hAnsi="PT Astra Serif"/>
          <w:sz w:val="26"/>
          <w:szCs w:val="26"/>
        </w:rPr>
        <w:t>) наименование подраздела «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Требования к помещениям, в которых предоставляется государственная услуга, к залу ожидания, местам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для заполнения запросов о предоставлении государственной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услуги, информационным стендам с образцами их заполнения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и перечнем документов, необходимых для предоставления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государственной услуги, в том числе к обеспечению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доступности для инвалидов указанных объектов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в соответствии с законодательством Российской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Федерации о социальной защите инвалидов» изложить в следующей редакции:</w:t>
      </w:r>
      <w:proofErr w:type="gramEnd"/>
    </w:p>
    <w:p w:rsidR="001D33F7" w:rsidRPr="004635E2" w:rsidRDefault="001D33F7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635E2">
        <w:rPr>
          <w:rFonts w:ascii="PT Astra Serif" w:hAnsi="PT Astra Serif" w:cs="Arial"/>
          <w:bCs/>
          <w:sz w:val="26"/>
          <w:szCs w:val="26"/>
        </w:rPr>
        <w:t>«Требования к помещениям, в которых предоставляется государственная услуга, к залу ожидания, местам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для заполнения запросов о предоставлении государственной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услуги, информационным стендам с образцами их заполнения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и перечнем документов и (или) информации, необходимых для предоставления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государственной услуги, в том числе к обеспечению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доступности для инвалидов указанных объектов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в соответствии с законодательством Российской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Федерации о социальной защите инвалидов»;</w:t>
      </w:r>
      <w:proofErr w:type="gramEnd"/>
    </w:p>
    <w:p w:rsidR="001D33F7" w:rsidRPr="004635E2" w:rsidRDefault="00061B9C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9</w:t>
      </w:r>
      <w:r w:rsidR="001D33F7" w:rsidRPr="004635E2">
        <w:rPr>
          <w:rFonts w:ascii="PT Astra Serif" w:hAnsi="PT Astra Serif"/>
          <w:sz w:val="26"/>
          <w:szCs w:val="26"/>
        </w:rPr>
        <w:t>) в пункте 27:</w:t>
      </w:r>
    </w:p>
    <w:p w:rsidR="001D33F7" w:rsidRPr="004635E2" w:rsidRDefault="001D33F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в абзаце втором слова «о порядке» заменить словами «о стандарте»;</w:t>
      </w:r>
    </w:p>
    <w:p w:rsidR="001D33F7" w:rsidRPr="004635E2" w:rsidRDefault="001D33F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абзац двенадцатый признать утратившим силу;</w:t>
      </w:r>
    </w:p>
    <w:p w:rsidR="001D33F7" w:rsidRPr="004635E2" w:rsidRDefault="00061B9C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10</w:t>
      </w:r>
      <w:r w:rsidR="001D33F7" w:rsidRPr="004635E2">
        <w:rPr>
          <w:rFonts w:ascii="PT Astra Serif" w:hAnsi="PT Astra Serif"/>
          <w:sz w:val="26"/>
          <w:szCs w:val="26"/>
        </w:rPr>
        <w:t>) пункты 29-37 признать утратившим силу;</w:t>
      </w:r>
    </w:p>
    <w:p w:rsidR="001D33F7" w:rsidRPr="004635E2" w:rsidRDefault="00061B9C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11</w:t>
      </w:r>
      <w:r w:rsidR="001D33F7" w:rsidRPr="004635E2">
        <w:rPr>
          <w:rFonts w:ascii="PT Astra Serif" w:hAnsi="PT Astra Serif"/>
          <w:sz w:val="26"/>
          <w:szCs w:val="26"/>
        </w:rPr>
        <w:t>) раздел 3 «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Состав, последовательность и сроки выполнения административных процедур, требования к порядку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их выполнения, в том числе особенности выполнения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административных процедур в электронной форме,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а также особенности выполнения административных</w:t>
      </w:r>
      <w:r w:rsidR="001D33F7" w:rsidRPr="004635E2">
        <w:rPr>
          <w:rFonts w:ascii="PT Astra Serif" w:hAnsi="PT Astra Serif"/>
          <w:sz w:val="26"/>
          <w:szCs w:val="26"/>
        </w:rPr>
        <w:t xml:space="preserve"> </w:t>
      </w:r>
      <w:r w:rsidR="001D33F7" w:rsidRPr="004635E2">
        <w:rPr>
          <w:rFonts w:ascii="PT Astra Serif" w:hAnsi="PT Astra Serif" w:cs="Arial"/>
          <w:bCs/>
          <w:sz w:val="26"/>
          <w:szCs w:val="26"/>
        </w:rPr>
        <w:t>процедур в многофункциональных центрах» признать утратившим силу;</w:t>
      </w:r>
    </w:p>
    <w:p w:rsidR="001D33F7" w:rsidRPr="004635E2" w:rsidRDefault="001D33F7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 w:cs="Arial"/>
          <w:bCs/>
          <w:sz w:val="26"/>
          <w:szCs w:val="26"/>
        </w:rPr>
        <w:t>1</w:t>
      </w:r>
      <w:r w:rsidR="00061B9C" w:rsidRPr="004635E2">
        <w:rPr>
          <w:rFonts w:ascii="PT Astra Serif" w:hAnsi="PT Astra Serif" w:cs="Arial"/>
          <w:bCs/>
          <w:sz w:val="26"/>
          <w:szCs w:val="26"/>
        </w:rPr>
        <w:t>2</w:t>
      </w:r>
      <w:r w:rsidRPr="004635E2">
        <w:rPr>
          <w:rFonts w:ascii="PT Astra Serif" w:hAnsi="PT Astra Serif" w:cs="Arial"/>
          <w:bCs/>
          <w:sz w:val="26"/>
          <w:szCs w:val="26"/>
        </w:rPr>
        <w:t xml:space="preserve">) раздел 4 «Формы </w:t>
      </w:r>
      <w:proofErr w:type="gramStart"/>
      <w:r w:rsidRPr="004635E2">
        <w:rPr>
          <w:rFonts w:ascii="PT Astra Serif" w:hAnsi="PT Astra Serif" w:cs="Arial"/>
          <w:bCs/>
          <w:sz w:val="26"/>
          <w:szCs w:val="26"/>
        </w:rPr>
        <w:t>контроля за</w:t>
      </w:r>
      <w:proofErr w:type="gramEnd"/>
      <w:r w:rsidRPr="004635E2">
        <w:rPr>
          <w:rFonts w:ascii="PT Astra Serif" w:hAnsi="PT Astra Serif" w:cs="Arial"/>
          <w:bCs/>
          <w:sz w:val="26"/>
          <w:szCs w:val="26"/>
        </w:rPr>
        <w:t xml:space="preserve"> исполнением Административного регламента» признать утратившим силу;</w:t>
      </w:r>
    </w:p>
    <w:p w:rsidR="00E00EB1" w:rsidRPr="004635E2" w:rsidRDefault="001D33F7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</w:t>
      </w:r>
      <w:r w:rsidR="00061B9C" w:rsidRPr="004635E2">
        <w:rPr>
          <w:rFonts w:ascii="PT Astra Serif" w:hAnsi="PT Astra Serif"/>
          <w:sz w:val="26"/>
          <w:szCs w:val="26"/>
        </w:rPr>
        <w:t>3</w:t>
      </w:r>
      <w:r w:rsidRPr="004635E2">
        <w:rPr>
          <w:rFonts w:ascii="PT Astra Serif" w:hAnsi="PT Astra Serif"/>
          <w:sz w:val="26"/>
          <w:szCs w:val="26"/>
        </w:rPr>
        <w:t>) раздел 5 «</w:t>
      </w:r>
      <w:r w:rsidRPr="004635E2">
        <w:rPr>
          <w:rFonts w:ascii="PT Astra Serif" w:hAnsi="PT Astra Serif" w:cs="Arial"/>
          <w:bCs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государственную услугу, многофункционального центра,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организаций, указанных в части 1.1 статьи 16 Федерального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закона от 27 июля 2010 года № 210-ФЗ «Об организации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предоставления государственных и муниципальных услуг»,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 xml:space="preserve">а также их должностных лиц, </w:t>
      </w:r>
      <w:r w:rsidR="00E00EB1" w:rsidRPr="004635E2">
        <w:rPr>
          <w:rFonts w:ascii="PT Astra Serif" w:hAnsi="PT Astra Serif" w:cs="Arial"/>
          <w:bCs/>
          <w:sz w:val="26"/>
          <w:szCs w:val="26"/>
        </w:rPr>
        <w:t>муниципальных</w:t>
      </w:r>
      <w:r w:rsidRPr="004635E2">
        <w:rPr>
          <w:rFonts w:ascii="PT Astra Serif" w:hAnsi="PT Astra Serif" w:cs="Arial"/>
          <w:bCs/>
          <w:sz w:val="26"/>
          <w:szCs w:val="26"/>
        </w:rPr>
        <w:t xml:space="preserve"> служащих,</w:t>
      </w:r>
      <w:r w:rsidRPr="004635E2">
        <w:rPr>
          <w:rFonts w:ascii="PT Astra Serif" w:hAnsi="PT Astra Serif"/>
          <w:sz w:val="26"/>
          <w:szCs w:val="26"/>
        </w:rPr>
        <w:t xml:space="preserve"> </w:t>
      </w:r>
      <w:r w:rsidRPr="004635E2">
        <w:rPr>
          <w:rFonts w:ascii="PT Astra Serif" w:hAnsi="PT Astra Serif" w:cs="Arial"/>
          <w:bCs/>
          <w:sz w:val="26"/>
          <w:szCs w:val="26"/>
        </w:rPr>
        <w:t>работников» признать утратившим силу.</w:t>
      </w:r>
    </w:p>
    <w:p w:rsidR="00905569" w:rsidRPr="004635E2" w:rsidRDefault="00905569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3. Внести в приказ Департамента труда и занятости населения Томской области от 17.06.2022 № 36 «Об утверждении административного регламента предоставления Департаментом труда и занятости населения Томской области государственной услуги «Проведение государственной экспертизы условий труда» («Официальный </w:t>
      </w:r>
      <w:r w:rsidRPr="004635E2">
        <w:rPr>
          <w:rFonts w:ascii="PT Astra Serif" w:hAnsi="PT Astra Serif"/>
          <w:sz w:val="26"/>
          <w:szCs w:val="26"/>
        </w:rPr>
        <w:lastRenderedPageBreak/>
        <w:t>интернет-портал правовой информации» (</w:t>
      </w:r>
      <w:r w:rsidRPr="004635E2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4635E2">
        <w:rPr>
          <w:rFonts w:ascii="PT Astra Serif" w:hAnsi="PT Astra Serif" w:cs="PT Astra Serif"/>
          <w:sz w:val="26"/>
          <w:szCs w:val="26"/>
        </w:rPr>
        <w:t>.pravo.gov.ru),</w:t>
      </w:r>
      <w:r w:rsidRPr="004635E2">
        <w:rPr>
          <w:rFonts w:ascii="PT Astra Serif" w:hAnsi="PT Astra Serif"/>
          <w:sz w:val="26"/>
          <w:szCs w:val="26"/>
        </w:rPr>
        <w:t xml:space="preserve"> 22.06.2022, №</w:t>
      </w:r>
      <w:r w:rsidR="00EA0096" w:rsidRPr="004635E2">
        <w:rPr>
          <w:rFonts w:ascii="PT Astra Serif" w:hAnsi="PT Astra Serif"/>
          <w:sz w:val="26"/>
          <w:szCs w:val="26"/>
        </w:rPr>
        <w:t> </w:t>
      </w:r>
      <w:r w:rsidRPr="004635E2">
        <w:rPr>
          <w:rFonts w:ascii="PT Astra Serif" w:hAnsi="PT Astra Serif"/>
          <w:sz w:val="26"/>
          <w:szCs w:val="26"/>
        </w:rPr>
        <w:t>7001202206220006) следующие изменения:</w:t>
      </w:r>
    </w:p>
    <w:p w:rsidR="00905569" w:rsidRPr="004635E2" w:rsidRDefault="00905569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Департаментом труда и занятости населения Томской области государственной услуги «Проведение государственной экспертизы условий труда», утвержденном указанным приказом: </w:t>
      </w:r>
    </w:p>
    <w:p w:rsidR="00905569" w:rsidRPr="004635E2" w:rsidRDefault="00905569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1) подпункт </w:t>
      </w:r>
      <w:r w:rsidR="00FA72A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hyperlink r:id="rId17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="00FA72A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8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905569" w:rsidRPr="004635E2" w:rsidRDefault="000E4576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>2</w:t>
      </w:r>
      <w:r w:rsidR="00905569" w:rsidRPr="004635E2">
        <w:rPr>
          <w:rFonts w:ascii="PT Astra Serif" w:hAnsi="PT Astra Serif"/>
          <w:sz w:val="26"/>
          <w:szCs w:val="26"/>
        </w:rPr>
        <w:t xml:space="preserve">) </w:t>
      </w:r>
      <w:hyperlink r:id="rId18" w:history="1">
        <w:r w:rsidR="00905569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720431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9 </w:t>
      </w:r>
      <w:r w:rsidR="0090556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признать утратившим силу;</w:t>
      </w:r>
    </w:p>
    <w:p w:rsidR="000E4576" w:rsidRPr="004635E2" w:rsidRDefault="000E4576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3) подпункт 5) </w:t>
      </w:r>
      <w:hyperlink r:id="rId19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10 признать утратившим силу;</w:t>
      </w:r>
    </w:p>
    <w:p w:rsidR="00F80F84" w:rsidRPr="004635E2" w:rsidRDefault="006B42F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4</w:t>
      </w:r>
      <w:r w:rsidR="0090556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r w:rsidR="00F80F84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дополнить пунктами 14-1 и 14-2 следующего содержания:</w:t>
      </w:r>
    </w:p>
    <w:p w:rsidR="00F80F84" w:rsidRPr="004635E2" w:rsidRDefault="00F80F84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«14-1. </w:t>
      </w:r>
      <w:r w:rsidRPr="004635E2">
        <w:rPr>
          <w:rFonts w:ascii="PT Astra Serif" w:hAnsi="PT Astra Serif"/>
          <w:sz w:val="26"/>
          <w:szCs w:val="26"/>
        </w:rPr>
        <w:t xml:space="preserve">В случае </w:t>
      </w:r>
      <w:proofErr w:type="gramStart"/>
      <w:r w:rsidRPr="004635E2">
        <w:rPr>
          <w:rFonts w:ascii="PT Astra Serif" w:hAnsi="PT Astra Serif"/>
          <w:sz w:val="26"/>
          <w:szCs w:val="26"/>
        </w:rPr>
        <w:t>утраты заключения государственной экспертизы условий труда</w:t>
      </w:r>
      <w:proofErr w:type="gramEnd"/>
      <w:r w:rsidRPr="004635E2">
        <w:rPr>
          <w:rFonts w:ascii="PT Astra Serif" w:hAnsi="PT Astra Serif"/>
          <w:sz w:val="26"/>
          <w:szCs w:val="26"/>
        </w:rPr>
        <w:t xml:space="preserve"> заявитель вправе получить в Департаменте дубликат этого заключения при условии подачи заявления на выдачу дубликата заключения государственной экспертизы условий труда по типовой форме согласно приложению № 16 к приказу Минтруда России от 28.10.2021 № 765н. </w:t>
      </w:r>
    </w:p>
    <w:p w:rsidR="00F80F84" w:rsidRPr="004635E2" w:rsidRDefault="00F80F84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14-2. </w:t>
      </w:r>
      <w:proofErr w:type="gramStart"/>
      <w:r w:rsidRPr="004635E2">
        <w:rPr>
          <w:rFonts w:ascii="PT Astra Serif" w:hAnsi="PT Astra Serif"/>
          <w:sz w:val="26"/>
          <w:szCs w:val="26"/>
        </w:rPr>
        <w:t>Дубликат заключения государственной экспертизы условий труда не позднее 10 рабочих дней с даты получения Департаментом заявления на выдачу дубликата заключения государственной экспертизы условий труда выдается на руки заявителю (его полномочному представителю) или направляется ему почтовым отправлением с уведомлением о вручении или без уведомления о вручении, но с выдачей нарочным или может быть направлен ему на электронную почту в виде электронного</w:t>
      </w:r>
      <w:proofErr w:type="gramEnd"/>
      <w:r w:rsidRPr="004635E2">
        <w:rPr>
          <w:rFonts w:ascii="PT Astra Serif" w:hAnsi="PT Astra Serif"/>
          <w:sz w:val="26"/>
          <w:szCs w:val="26"/>
        </w:rPr>
        <w:t xml:space="preserve"> документа, подписанного усиленной квалифицированной электронной подписью</w:t>
      </w:r>
      <w:proofErr w:type="gramStart"/>
      <w:r w:rsidRPr="004635E2">
        <w:rPr>
          <w:rFonts w:ascii="PT Astra Serif" w:hAnsi="PT Astra Serif"/>
          <w:sz w:val="26"/>
          <w:szCs w:val="26"/>
        </w:rPr>
        <w:t>.»;</w:t>
      </w:r>
      <w:proofErr w:type="gramEnd"/>
    </w:p>
    <w:p w:rsidR="00905569" w:rsidRPr="004635E2" w:rsidRDefault="006B42F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5) </w:t>
      </w:r>
      <w:hyperlink r:id="rId20" w:history="1">
        <w:r w:rsidR="00905569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90556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</w:t>
      </w:r>
      <w:r w:rsidR="00571A5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</w:t>
      </w:r>
      <w:r w:rsidR="00905569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6B42F1" w:rsidRPr="004635E2" w:rsidRDefault="006B42F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6) дополнить пунктом 29-1 следующего содержания:</w:t>
      </w:r>
    </w:p>
    <w:p w:rsidR="006B42F1" w:rsidRPr="004635E2" w:rsidRDefault="006B42F1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 w:rsidRPr="004635E2">
        <w:rPr>
          <w:rFonts w:ascii="PT Astra Serif" w:hAnsi="PT Astra Serif"/>
          <w:sz w:val="26"/>
          <w:szCs w:val="26"/>
        </w:rPr>
        <w:t xml:space="preserve">29-1. </w:t>
      </w:r>
      <w:proofErr w:type="gramStart"/>
      <w:r w:rsidRPr="004635E2">
        <w:rPr>
          <w:rFonts w:ascii="PT Astra Serif" w:hAnsi="PT Astra Serif"/>
          <w:sz w:val="26"/>
          <w:szCs w:val="26"/>
        </w:rPr>
        <w:t>Заявление и документы, представленные для проведения государственной экспертизы условий труда, а также результаты ее проведения хранятся в Департаменте в течение срока, установленного приказом Федерального архивного агентства от 20.12.2019 № 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хранения»;</w:t>
      </w:r>
      <w:proofErr w:type="gramEnd"/>
    </w:p>
    <w:p w:rsidR="00A61118" w:rsidRPr="004635E2" w:rsidRDefault="00833232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7</w:t>
      </w:r>
      <w:r w:rsidR="00A61118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подпункт 4) </w:t>
      </w:r>
      <w:hyperlink r:id="rId21" w:history="1">
        <w:r w:rsidR="00A61118"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="00A61118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44 признать утратившим силу;</w:t>
      </w:r>
    </w:p>
    <w:p w:rsidR="00DB040B" w:rsidRPr="004635E2" w:rsidRDefault="00DB040B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8</w:t>
      </w:r>
      <w:r w:rsidR="00905569" w:rsidRPr="004635E2">
        <w:rPr>
          <w:rFonts w:ascii="PT Astra Serif" w:hAnsi="PT Astra Serif"/>
          <w:sz w:val="26"/>
          <w:szCs w:val="26"/>
        </w:rPr>
        <w:t>) раздел 3 «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>Состав, последовательность и сроки выполнения административных процедур, требования к порядку</w:t>
      </w:r>
      <w:r w:rsidR="00905569" w:rsidRPr="004635E2">
        <w:rPr>
          <w:rFonts w:ascii="PT Astra Serif" w:hAnsi="PT Astra Serif"/>
          <w:sz w:val="26"/>
          <w:szCs w:val="26"/>
        </w:rPr>
        <w:t xml:space="preserve"> 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>их выполнения, в том числе особенности выполнения</w:t>
      </w:r>
      <w:r w:rsidR="00905569" w:rsidRPr="004635E2">
        <w:rPr>
          <w:rFonts w:ascii="PT Astra Serif" w:hAnsi="PT Astra Serif"/>
          <w:sz w:val="26"/>
          <w:szCs w:val="26"/>
        </w:rPr>
        <w:t xml:space="preserve"> 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>административных процедур в электронной форме,</w:t>
      </w:r>
      <w:r w:rsidR="00905569" w:rsidRPr="004635E2">
        <w:rPr>
          <w:rFonts w:ascii="PT Astra Serif" w:hAnsi="PT Astra Serif"/>
          <w:sz w:val="26"/>
          <w:szCs w:val="26"/>
        </w:rPr>
        <w:t xml:space="preserve"> 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>а также особенности выполнения административных</w:t>
      </w:r>
      <w:r w:rsidR="00905569" w:rsidRPr="004635E2">
        <w:rPr>
          <w:rFonts w:ascii="PT Astra Serif" w:hAnsi="PT Astra Serif"/>
          <w:sz w:val="26"/>
          <w:szCs w:val="26"/>
        </w:rPr>
        <w:t xml:space="preserve"> 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>процедур в многофункциональных центрах» признать утратившим силу</w:t>
      </w:r>
      <w:r w:rsidRPr="004635E2">
        <w:rPr>
          <w:rFonts w:ascii="PT Astra Serif" w:hAnsi="PT Astra Serif" w:cs="Arial"/>
          <w:bCs/>
          <w:sz w:val="26"/>
          <w:szCs w:val="26"/>
        </w:rPr>
        <w:t>;</w:t>
      </w:r>
    </w:p>
    <w:p w:rsidR="00905569" w:rsidRPr="004635E2" w:rsidRDefault="00F5338F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Arial"/>
          <w:bCs/>
          <w:sz w:val="26"/>
          <w:szCs w:val="26"/>
        </w:rPr>
        <w:t>9</w:t>
      </w:r>
      <w:r w:rsidR="00905569" w:rsidRPr="004635E2">
        <w:rPr>
          <w:rFonts w:ascii="PT Astra Serif" w:hAnsi="PT Astra Serif" w:cs="Arial"/>
          <w:bCs/>
          <w:sz w:val="26"/>
          <w:szCs w:val="26"/>
        </w:rPr>
        <w:t xml:space="preserve">) раздел 4 «Формы </w:t>
      </w:r>
      <w:proofErr w:type="gramStart"/>
      <w:r w:rsidR="00905569" w:rsidRPr="004635E2">
        <w:rPr>
          <w:rFonts w:ascii="PT Astra Serif" w:hAnsi="PT Astra Serif" w:cs="Arial"/>
          <w:bCs/>
          <w:sz w:val="26"/>
          <w:szCs w:val="26"/>
        </w:rPr>
        <w:t>контроля за</w:t>
      </w:r>
      <w:proofErr w:type="gramEnd"/>
      <w:r w:rsidR="00905569" w:rsidRPr="004635E2">
        <w:rPr>
          <w:rFonts w:ascii="PT Astra Serif" w:hAnsi="PT Astra Serif" w:cs="Arial"/>
          <w:bCs/>
          <w:sz w:val="26"/>
          <w:szCs w:val="26"/>
        </w:rPr>
        <w:t xml:space="preserve"> исполнением Административного регламента» признать утратившим силу;</w:t>
      </w:r>
    </w:p>
    <w:p w:rsidR="00905569" w:rsidRPr="004635E2" w:rsidRDefault="00905569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1</w:t>
      </w:r>
      <w:r w:rsidR="00F5338F">
        <w:rPr>
          <w:rFonts w:ascii="PT Astra Serif" w:hAnsi="PT Astra Serif"/>
          <w:sz w:val="26"/>
          <w:szCs w:val="26"/>
        </w:rPr>
        <w:t>0</w:t>
      </w:r>
      <w:r w:rsidRPr="004635E2">
        <w:rPr>
          <w:rFonts w:ascii="PT Astra Serif" w:hAnsi="PT Astra Serif"/>
          <w:sz w:val="26"/>
          <w:szCs w:val="26"/>
        </w:rPr>
        <w:t>) раздел 5 «</w:t>
      </w:r>
      <w:r w:rsidR="00A87D0E" w:rsidRPr="004635E2">
        <w:rPr>
          <w:rFonts w:ascii="PT Astra Serif" w:hAnsi="PT Astra Serif" w:cs="Arial"/>
          <w:bCs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</w:t>
      </w:r>
      <w:r w:rsidR="00A87D0E" w:rsidRPr="004635E2">
        <w:rPr>
          <w:rFonts w:ascii="PT Astra Serif" w:hAnsi="PT Astra Serif"/>
          <w:sz w:val="26"/>
          <w:szCs w:val="26"/>
        </w:rPr>
        <w:t xml:space="preserve"> </w:t>
      </w:r>
      <w:r w:rsidR="00A87D0E" w:rsidRPr="004635E2">
        <w:rPr>
          <w:rFonts w:ascii="PT Astra Serif" w:hAnsi="PT Astra Serif" w:cs="Arial"/>
          <w:bCs/>
          <w:sz w:val="26"/>
          <w:szCs w:val="26"/>
        </w:rPr>
        <w:t>государственную услугу, а также должностных лиц,</w:t>
      </w:r>
      <w:r w:rsidR="00A87D0E" w:rsidRPr="004635E2">
        <w:rPr>
          <w:rFonts w:ascii="PT Astra Serif" w:hAnsi="PT Astra Serif"/>
          <w:sz w:val="26"/>
          <w:szCs w:val="26"/>
        </w:rPr>
        <w:t xml:space="preserve"> </w:t>
      </w:r>
      <w:r w:rsidR="00A87D0E" w:rsidRPr="004635E2">
        <w:rPr>
          <w:rFonts w:ascii="PT Astra Serif" w:hAnsi="PT Astra Serif" w:cs="Arial"/>
          <w:bCs/>
          <w:sz w:val="26"/>
          <w:szCs w:val="26"/>
        </w:rPr>
        <w:t>государственных служащих</w:t>
      </w:r>
      <w:r w:rsidRPr="004635E2">
        <w:rPr>
          <w:rFonts w:ascii="PT Astra Serif" w:hAnsi="PT Astra Serif" w:cs="Arial"/>
          <w:bCs/>
          <w:sz w:val="26"/>
          <w:szCs w:val="26"/>
        </w:rPr>
        <w:t>» признать утратившим силу.</w:t>
      </w:r>
    </w:p>
    <w:p w:rsidR="00D43E01" w:rsidRPr="004635E2" w:rsidRDefault="00AE3DBD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4. </w:t>
      </w:r>
      <w:r w:rsidR="00D43E01" w:rsidRPr="004635E2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20.12.2021 № 31 «Об утверждении Административного регламента предоставления Департаментом труда и занятости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 («Официальный интернет-</w:t>
      </w:r>
      <w:r w:rsidR="00D43E01" w:rsidRPr="004635E2">
        <w:rPr>
          <w:rFonts w:ascii="PT Astra Serif" w:hAnsi="PT Astra Serif"/>
          <w:sz w:val="26"/>
          <w:szCs w:val="26"/>
        </w:rPr>
        <w:lastRenderedPageBreak/>
        <w:t>портал правовой информации» (www.pravo.gov.ru), 21.12.2021, № 7001202112210066) следующие изменения:</w:t>
      </w:r>
    </w:p>
    <w:p w:rsidR="00D43E01" w:rsidRPr="004635E2" w:rsidRDefault="00D43E01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Департаментом труда и занятости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организациями», утвержденном указанным приказом: </w:t>
      </w:r>
    </w:p>
    <w:p w:rsidR="00D43E01" w:rsidRPr="004635E2" w:rsidRDefault="00D43E0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1) подпункт 6) </w:t>
      </w:r>
      <w:hyperlink r:id="rId22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="00565F16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D43E01" w:rsidRPr="004635E2" w:rsidRDefault="00D43E0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/>
          <w:sz w:val="26"/>
          <w:szCs w:val="26"/>
        </w:rPr>
        <w:t xml:space="preserve">2) </w:t>
      </w:r>
      <w:hyperlink r:id="rId23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="007F20CB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D43E01" w:rsidRPr="004635E2" w:rsidRDefault="00D43E0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3) подпункт </w:t>
      </w:r>
      <w:r w:rsidR="00EB2FD5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hyperlink r:id="rId24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="00EB2FD5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7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D43E01" w:rsidRPr="004635E2" w:rsidRDefault="00D43E01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4) </w:t>
      </w:r>
      <w:hyperlink r:id="rId25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1</w:t>
      </w:r>
      <w:r w:rsidR="00F7712F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3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признать утратившим силу;</w:t>
      </w:r>
    </w:p>
    <w:p w:rsidR="007E68A7" w:rsidRPr="004635E2" w:rsidRDefault="007E68A7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</w:t>
      </w:r>
      <w:r w:rsidR="00D43E01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подпункт 3) </w:t>
      </w:r>
      <w:hyperlink r:id="rId26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пункта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29 признать утратившим силу;</w:t>
      </w:r>
    </w:p>
    <w:p w:rsidR="00D43E01" w:rsidRPr="004635E2" w:rsidRDefault="00E066FF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6</w:t>
      </w:r>
      <w:r w:rsidR="00D43E01"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) </w:t>
      </w:r>
      <w:hyperlink r:id="rId27" w:history="1">
        <w:r w:rsidRPr="004635E2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Pr="004635E2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30 признать утратившим силу;</w:t>
      </w:r>
    </w:p>
    <w:p w:rsidR="00D43E01" w:rsidRPr="004635E2" w:rsidRDefault="00DA7B68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7</w:t>
      </w:r>
      <w:r w:rsidR="00D43E01" w:rsidRPr="004635E2">
        <w:rPr>
          <w:rFonts w:ascii="PT Astra Serif" w:hAnsi="PT Astra Serif"/>
          <w:sz w:val="26"/>
          <w:szCs w:val="26"/>
        </w:rPr>
        <w:t>) раздел 3 «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Состав, последовательность и сроки выполнения административных процедур, требования к порядку</w:t>
      </w:r>
      <w:r w:rsidR="00D43E01" w:rsidRPr="004635E2">
        <w:rPr>
          <w:rFonts w:ascii="PT Astra Serif" w:hAnsi="PT Astra Serif"/>
          <w:sz w:val="26"/>
          <w:szCs w:val="26"/>
        </w:rPr>
        <w:t xml:space="preserve"> 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их выполнения, в том числе особенности выполнения</w:t>
      </w:r>
      <w:r w:rsidR="00D43E01" w:rsidRPr="004635E2">
        <w:rPr>
          <w:rFonts w:ascii="PT Astra Serif" w:hAnsi="PT Astra Serif"/>
          <w:sz w:val="26"/>
          <w:szCs w:val="26"/>
        </w:rPr>
        <w:t xml:space="preserve"> 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административных процедур в электронной форме,</w:t>
      </w:r>
      <w:r w:rsidR="00D43E01" w:rsidRPr="004635E2">
        <w:rPr>
          <w:rFonts w:ascii="PT Astra Serif" w:hAnsi="PT Astra Serif"/>
          <w:sz w:val="26"/>
          <w:szCs w:val="26"/>
        </w:rPr>
        <w:t xml:space="preserve"> 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а также особенности выполнения административных</w:t>
      </w:r>
      <w:r w:rsidR="00D43E01" w:rsidRPr="004635E2">
        <w:rPr>
          <w:rFonts w:ascii="PT Astra Serif" w:hAnsi="PT Astra Serif"/>
          <w:sz w:val="26"/>
          <w:szCs w:val="26"/>
        </w:rPr>
        <w:t xml:space="preserve"> 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процедур в многофункциональных центрах» признать утратившим силу;</w:t>
      </w:r>
    </w:p>
    <w:p w:rsidR="00D43E01" w:rsidRPr="004635E2" w:rsidRDefault="00DA7B68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 w:cs="Arial"/>
          <w:bCs/>
          <w:sz w:val="26"/>
          <w:szCs w:val="26"/>
        </w:rPr>
        <w:t>8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 xml:space="preserve">) раздел 4 «Формы </w:t>
      </w:r>
      <w:proofErr w:type="gramStart"/>
      <w:r w:rsidR="00D43E01" w:rsidRPr="004635E2">
        <w:rPr>
          <w:rFonts w:ascii="PT Astra Serif" w:hAnsi="PT Astra Serif" w:cs="Arial"/>
          <w:bCs/>
          <w:sz w:val="26"/>
          <w:szCs w:val="26"/>
        </w:rPr>
        <w:t>контроля за</w:t>
      </w:r>
      <w:proofErr w:type="gramEnd"/>
      <w:r w:rsidR="00D43E01" w:rsidRPr="004635E2">
        <w:rPr>
          <w:rFonts w:ascii="PT Astra Serif" w:hAnsi="PT Astra Serif" w:cs="Arial"/>
          <w:bCs/>
          <w:sz w:val="26"/>
          <w:szCs w:val="26"/>
        </w:rPr>
        <w:t xml:space="preserve"> исполнением Административного регламента» признать утратившим силу;</w:t>
      </w:r>
    </w:p>
    <w:p w:rsidR="00D43E01" w:rsidRPr="005F0D68" w:rsidRDefault="00DA7B68" w:rsidP="005F0D68">
      <w:pPr>
        <w:pStyle w:val="a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635E2">
        <w:rPr>
          <w:rFonts w:ascii="PT Astra Serif" w:hAnsi="PT Astra Serif"/>
          <w:sz w:val="26"/>
          <w:szCs w:val="26"/>
        </w:rPr>
        <w:t>9</w:t>
      </w:r>
      <w:r w:rsidR="00D43E01" w:rsidRPr="004635E2">
        <w:rPr>
          <w:rFonts w:ascii="PT Astra Serif" w:hAnsi="PT Astra Serif"/>
          <w:sz w:val="26"/>
          <w:szCs w:val="26"/>
        </w:rPr>
        <w:t>) раздел 5 «</w:t>
      </w:r>
      <w:r w:rsidR="00D43E01" w:rsidRPr="004635E2">
        <w:rPr>
          <w:rFonts w:ascii="PT Astra Serif" w:hAnsi="PT Astra Serif" w:cs="Arial"/>
          <w:bCs/>
          <w:sz w:val="26"/>
          <w:szCs w:val="26"/>
        </w:rPr>
        <w:t>Досудебный (внесудебный) порядок обжалования</w:t>
      </w:r>
      <w:r w:rsidR="00D43E01" w:rsidRPr="005F0D68">
        <w:rPr>
          <w:rFonts w:ascii="PT Astra Serif" w:hAnsi="PT Astra Serif" w:cs="Arial"/>
          <w:bCs/>
          <w:sz w:val="26"/>
          <w:szCs w:val="26"/>
        </w:rPr>
        <w:t xml:space="preserve"> решений и действий (бездействия) органа, предоставляющего</w:t>
      </w:r>
      <w:r w:rsidR="00D43E01" w:rsidRPr="005F0D68">
        <w:rPr>
          <w:rFonts w:ascii="PT Astra Serif" w:hAnsi="PT Astra Serif"/>
          <w:sz w:val="26"/>
          <w:szCs w:val="26"/>
        </w:rPr>
        <w:t xml:space="preserve"> </w:t>
      </w:r>
      <w:r w:rsidR="00D43E01" w:rsidRPr="005F0D68">
        <w:rPr>
          <w:rFonts w:ascii="PT Astra Serif" w:hAnsi="PT Astra Serif" w:cs="Arial"/>
          <w:bCs/>
          <w:sz w:val="26"/>
          <w:szCs w:val="26"/>
        </w:rPr>
        <w:t>государственную услугу, а также должностных лиц,</w:t>
      </w:r>
      <w:r w:rsidR="00D43E01" w:rsidRPr="005F0D68">
        <w:rPr>
          <w:rFonts w:ascii="PT Astra Serif" w:hAnsi="PT Astra Serif"/>
          <w:sz w:val="26"/>
          <w:szCs w:val="26"/>
        </w:rPr>
        <w:t xml:space="preserve"> </w:t>
      </w:r>
      <w:r w:rsidR="00D43E01" w:rsidRPr="005F0D68">
        <w:rPr>
          <w:rFonts w:ascii="PT Astra Serif" w:hAnsi="PT Astra Serif" w:cs="Arial"/>
          <w:bCs/>
          <w:sz w:val="26"/>
          <w:szCs w:val="26"/>
        </w:rPr>
        <w:t>государственных служащих</w:t>
      </w:r>
      <w:r w:rsidR="00D43E01" w:rsidRPr="005F0D68">
        <w:rPr>
          <w:rFonts w:ascii="PT Astra Serif" w:hAnsi="PT Astra Serif"/>
          <w:sz w:val="26"/>
          <w:szCs w:val="26"/>
        </w:rPr>
        <w:t xml:space="preserve"> </w:t>
      </w:r>
      <w:r w:rsidR="00D43E01" w:rsidRPr="005F0D68">
        <w:rPr>
          <w:rFonts w:ascii="PT Astra Serif" w:hAnsi="PT Astra Serif" w:cs="Arial"/>
          <w:bCs/>
          <w:sz w:val="26"/>
          <w:szCs w:val="26"/>
        </w:rPr>
        <w:t>» признать утратившим силу.</w:t>
      </w:r>
    </w:p>
    <w:p w:rsidR="00AD3835" w:rsidRPr="005F0D68" w:rsidRDefault="00DE3879" w:rsidP="005F0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bookmarkStart w:id="2" w:name="_GoBack"/>
      <w:bookmarkEnd w:id="2"/>
      <w:r w:rsidR="005A11F2" w:rsidRPr="005F0D68">
        <w:rPr>
          <w:rFonts w:ascii="PT Astra Serif" w:hAnsi="PT Astra Serif" w:cs="PT Astra Serif"/>
          <w:sz w:val="26"/>
          <w:szCs w:val="26"/>
          <w:lang w:eastAsia="ru-RU" w:bidi="ar-SA"/>
        </w:rPr>
        <w:t>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AD3835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AD3835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E2C23" w:rsidTr="0004059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4D4800" w:rsidRDefault="005A11F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D480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040592" w:rsidRDefault="005A11F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55963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95596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40592" w:rsidRPr="004D4800" w:rsidRDefault="005A11F2" w:rsidP="00AD383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AD3835" w:rsidRPr="004D4800">
              <w:rPr>
                <w:rFonts w:ascii="PT Astra Serif" w:hAnsi="PT Astra Serif"/>
                <w:sz w:val="26"/>
                <w:szCs w:val="26"/>
              </w:rPr>
              <w:t>А.Б. Гомозова</w:t>
            </w:r>
          </w:p>
        </w:tc>
      </w:tr>
    </w:tbl>
    <w:p w:rsidR="003F0A4D" w:rsidRDefault="003F0A4D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963" w:rsidRDefault="00955963">
      <w:r>
        <w:separator/>
      </w:r>
    </w:p>
  </w:endnote>
  <w:endnote w:type="continuationSeparator" w:id="0">
    <w:p w:rsidR="00955963" w:rsidRDefault="0095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0D" w:rsidRDefault="002C170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0D" w:rsidRDefault="002C170D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0D" w:rsidRDefault="002C170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963" w:rsidRDefault="00955963">
      <w:r>
        <w:separator/>
      </w:r>
    </w:p>
  </w:footnote>
  <w:footnote w:type="continuationSeparator" w:id="0">
    <w:p w:rsidR="00955963" w:rsidRDefault="00955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0D" w:rsidRDefault="002C170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2C170D" w:rsidRDefault="005A11F2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2C170D">
      <w:rPr>
        <w:rFonts w:ascii="PT Astra Serif" w:hAnsi="PT Astra Serif"/>
        <w:b w:val="0"/>
        <w:sz w:val="26"/>
        <w:szCs w:val="26"/>
      </w:rPr>
      <w:fldChar w:fldCharType="begin"/>
    </w:r>
    <w:r w:rsidRPr="002C170D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2C170D">
      <w:rPr>
        <w:rFonts w:ascii="PT Astra Serif" w:hAnsi="PT Astra Serif"/>
        <w:b w:val="0"/>
        <w:sz w:val="26"/>
        <w:szCs w:val="26"/>
      </w:rPr>
      <w:fldChar w:fldCharType="separate"/>
    </w:r>
    <w:r w:rsidR="00DE3879">
      <w:rPr>
        <w:rFonts w:ascii="PT Astra Serif" w:hAnsi="PT Astra Serif"/>
        <w:b w:val="0"/>
        <w:noProof/>
        <w:sz w:val="26"/>
        <w:szCs w:val="26"/>
      </w:rPr>
      <w:t>5</w:t>
    </w:r>
    <w:r w:rsidRPr="002C170D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5A11F2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5A11F2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5A11F2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5A11F2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127D4"/>
    <w:multiLevelType w:val="hybridMultilevel"/>
    <w:tmpl w:val="D7CAEB92"/>
    <w:lvl w:ilvl="0" w:tplc="86862B0C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D41EFF86" w:tentative="1">
      <w:start w:val="1"/>
      <w:numFmt w:val="lowerLetter"/>
      <w:lvlText w:val="%2."/>
      <w:lvlJc w:val="left"/>
      <w:pPr>
        <w:ind w:left="1789" w:hanging="360"/>
      </w:pPr>
    </w:lvl>
    <w:lvl w:ilvl="2" w:tplc="77B02D28" w:tentative="1">
      <w:start w:val="1"/>
      <w:numFmt w:val="lowerRoman"/>
      <w:lvlText w:val="%3."/>
      <w:lvlJc w:val="right"/>
      <w:pPr>
        <w:ind w:left="2509" w:hanging="180"/>
      </w:pPr>
    </w:lvl>
    <w:lvl w:ilvl="3" w:tplc="E59068A8" w:tentative="1">
      <w:start w:val="1"/>
      <w:numFmt w:val="decimal"/>
      <w:lvlText w:val="%4."/>
      <w:lvlJc w:val="left"/>
      <w:pPr>
        <w:ind w:left="3229" w:hanging="360"/>
      </w:pPr>
    </w:lvl>
    <w:lvl w:ilvl="4" w:tplc="61125064" w:tentative="1">
      <w:start w:val="1"/>
      <w:numFmt w:val="lowerLetter"/>
      <w:lvlText w:val="%5."/>
      <w:lvlJc w:val="left"/>
      <w:pPr>
        <w:ind w:left="3949" w:hanging="360"/>
      </w:pPr>
    </w:lvl>
    <w:lvl w:ilvl="5" w:tplc="72B86CE0" w:tentative="1">
      <w:start w:val="1"/>
      <w:numFmt w:val="lowerRoman"/>
      <w:lvlText w:val="%6."/>
      <w:lvlJc w:val="right"/>
      <w:pPr>
        <w:ind w:left="4669" w:hanging="180"/>
      </w:pPr>
    </w:lvl>
    <w:lvl w:ilvl="6" w:tplc="4B0677E6" w:tentative="1">
      <w:start w:val="1"/>
      <w:numFmt w:val="decimal"/>
      <w:lvlText w:val="%7."/>
      <w:lvlJc w:val="left"/>
      <w:pPr>
        <w:ind w:left="5389" w:hanging="360"/>
      </w:pPr>
    </w:lvl>
    <w:lvl w:ilvl="7" w:tplc="3982A764" w:tentative="1">
      <w:start w:val="1"/>
      <w:numFmt w:val="lowerLetter"/>
      <w:lvlText w:val="%8."/>
      <w:lvlJc w:val="left"/>
      <w:pPr>
        <w:ind w:left="6109" w:hanging="360"/>
      </w:pPr>
    </w:lvl>
    <w:lvl w:ilvl="8" w:tplc="42FAC2E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1246B"/>
    <w:rsid w:val="00021976"/>
    <w:rsid w:val="00026D0C"/>
    <w:rsid w:val="00040592"/>
    <w:rsid w:val="00061B9C"/>
    <w:rsid w:val="00065442"/>
    <w:rsid w:val="0007020C"/>
    <w:rsid w:val="000A1A35"/>
    <w:rsid w:val="000A34D6"/>
    <w:rsid w:val="000B3301"/>
    <w:rsid w:val="000B3E4F"/>
    <w:rsid w:val="000B4BFD"/>
    <w:rsid w:val="000B642E"/>
    <w:rsid w:val="000D68C1"/>
    <w:rsid w:val="000E4576"/>
    <w:rsid w:val="001314E0"/>
    <w:rsid w:val="0013389F"/>
    <w:rsid w:val="00165B91"/>
    <w:rsid w:val="00175ED4"/>
    <w:rsid w:val="0018223D"/>
    <w:rsid w:val="001D2B48"/>
    <w:rsid w:val="001D33F7"/>
    <w:rsid w:val="001E76DC"/>
    <w:rsid w:val="001F1188"/>
    <w:rsid w:val="002053F7"/>
    <w:rsid w:val="00213C9B"/>
    <w:rsid w:val="00214610"/>
    <w:rsid w:val="00216CE4"/>
    <w:rsid w:val="00245F1E"/>
    <w:rsid w:val="0025376B"/>
    <w:rsid w:val="00256CDE"/>
    <w:rsid w:val="00270227"/>
    <w:rsid w:val="00291AE4"/>
    <w:rsid w:val="002B3025"/>
    <w:rsid w:val="002B4543"/>
    <w:rsid w:val="002C12B5"/>
    <w:rsid w:val="002C170D"/>
    <w:rsid w:val="002C796D"/>
    <w:rsid w:val="002E39E5"/>
    <w:rsid w:val="002E51AA"/>
    <w:rsid w:val="00312030"/>
    <w:rsid w:val="00350E6C"/>
    <w:rsid w:val="00370FA0"/>
    <w:rsid w:val="00374D46"/>
    <w:rsid w:val="00375EA4"/>
    <w:rsid w:val="00376925"/>
    <w:rsid w:val="0037780A"/>
    <w:rsid w:val="003803DC"/>
    <w:rsid w:val="003B235C"/>
    <w:rsid w:val="003E1751"/>
    <w:rsid w:val="003F0A4D"/>
    <w:rsid w:val="003F2D61"/>
    <w:rsid w:val="00440D2C"/>
    <w:rsid w:val="004635E2"/>
    <w:rsid w:val="0046438B"/>
    <w:rsid w:val="00481EAE"/>
    <w:rsid w:val="0048461D"/>
    <w:rsid w:val="00485341"/>
    <w:rsid w:val="0048563A"/>
    <w:rsid w:val="00490996"/>
    <w:rsid w:val="004D4800"/>
    <w:rsid w:val="00501F08"/>
    <w:rsid w:val="0050331B"/>
    <w:rsid w:val="00540D4F"/>
    <w:rsid w:val="00565F16"/>
    <w:rsid w:val="005711CF"/>
    <w:rsid w:val="00571A5B"/>
    <w:rsid w:val="005A11F2"/>
    <w:rsid w:val="005A3D21"/>
    <w:rsid w:val="005B748E"/>
    <w:rsid w:val="005F0BA7"/>
    <w:rsid w:val="005F0D68"/>
    <w:rsid w:val="00604B47"/>
    <w:rsid w:val="00611211"/>
    <w:rsid w:val="00622387"/>
    <w:rsid w:val="006266D5"/>
    <w:rsid w:val="006332E9"/>
    <w:rsid w:val="00651243"/>
    <w:rsid w:val="00651C1A"/>
    <w:rsid w:val="00656FBE"/>
    <w:rsid w:val="00671460"/>
    <w:rsid w:val="0067380E"/>
    <w:rsid w:val="00684111"/>
    <w:rsid w:val="00691979"/>
    <w:rsid w:val="00692C82"/>
    <w:rsid w:val="006B42F1"/>
    <w:rsid w:val="006C1CAC"/>
    <w:rsid w:val="006C5566"/>
    <w:rsid w:val="0070184F"/>
    <w:rsid w:val="00702920"/>
    <w:rsid w:val="00720431"/>
    <w:rsid w:val="007434D4"/>
    <w:rsid w:val="007733C5"/>
    <w:rsid w:val="0079452E"/>
    <w:rsid w:val="007A19FF"/>
    <w:rsid w:val="007E3FCA"/>
    <w:rsid w:val="007E68A7"/>
    <w:rsid w:val="007F20CB"/>
    <w:rsid w:val="00807FE2"/>
    <w:rsid w:val="00812917"/>
    <w:rsid w:val="00833232"/>
    <w:rsid w:val="00846517"/>
    <w:rsid w:val="008637E5"/>
    <w:rsid w:val="00892311"/>
    <w:rsid w:val="008B3B87"/>
    <w:rsid w:val="008E3864"/>
    <w:rsid w:val="008F4039"/>
    <w:rsid w:val="008F5FD6"/>
    <w:rsid w:val="00905569"/>
    <w:rsid w:val="00913780"/>
    <w:rsid w:val="009537B8"/>
    <w:rsid w:val="00955963"/>
    <w:rsid w:val="00980907"/>
    <w:rsid w:val="00995B2A"/>
    <w:rsid w:val="00A43990"/>
    <w:rsid w:val="00A61118"/>
    <w:rsid w:val="00A629A8"/>
    <w:rsid w:val="00A72108"/>
    <w:rsid w:val="00A84F13"/>
    <w:rsid w:val="00A87D0E"/>
    <w:rsid w:val="00AD3835"/>
    <w:rsid w:val="00AD5A2F"/>
    <w:rsid w:val="00AD66E3"/>
    <w:rsid w:val="00AE3DBD"/>
    <w:rsid w:val="00B22F46"/>
    <w:rsid w:val="00B24EB3"/>
    <w:rsid w:val="00B3174A"/>
    <w:rsid w:val="00B840FB"/>
    <w:rsid w:val="00B91024"/>
    <w:rsid w:val="00B97948"/>
    <w:rsid w:val="00BA3557"/>
    <w:rsid w:val="00BA77A5"/>
    <w:rsid w:val="00BD016C"/>
    <w:rsid w:val="00BD1366"/>
    <w:rsid w:val="00BD2BFD"/>
    <w:rsid w:val="00BE2C23"/>
    <w:rsid w:val="00BE6717"/>
    <w:rsid w:val="00C153A4"/>
    <w:rsid w:val="00C907B9"/>
    <w:rsid w:val="00CA12E1"/>
    <w:rsid w:val="00CC4C9D"/>
    <w:rsid w:val="00CE5076"/>
    <w:rsid w:val="00D3302B"/>
    <w:rsid w:val="00D43E01"/>
    <w:rsid w:val="00D61E7B"/>
    <w:rsid w:val="00D63E45"/>
    <w:rsid w:val="00DA7B68"/>
    <w:rsid w:val="00DB040B"/>
    <w:rsid w:val="00DB704B"/>
    <w:rsid w:val="00DE3879"/>
    <w:rsid w:val="00E00EB1"/>
    <w:rsid w:val="00E05470"/>
    <w:rsid w:val="00E066FF"/>
    <w:rsid w:val="00E13768"/>
    <w:rsid w:val="00E537BA"/>
    <w:rsid w:val="00E6210A"/>
    <w:rsid w:val="00E71BFA"/>
    <w:rsid w:val="00E93CD7"/>
    <w:rsid w:val="00EA0096"/>
    <w:rsid w:val="00EA1BFF"/>
    <w:rsid w:val="00EB2FD5"/>
    <w:rsid w:val="00EB37F5"/>
    <w:rsid w:val="00ED3C45"/>
    <w:rsid w:val="00F076C7"/>
    <w:rsid w:val="00F13D9A"/>
    <w:rsid w:val="00F21A94"/>
    <w:rsid w:val="00F2203B"/>
    <w:rsid w:val="00F26706"/>
    <w:rsid w:val="00F2738B"/>
    <w:rsid w:val="00F5338F"/>
    <w:rsid w:val="00F61530"/>
    <w:rsid w:val="00F62BA7"/>
    <w:rsid w:val="00F7712F"/>
    <w:rsid w:val="00F80F84"/>
    <w:rsid w:val="00F82D93"/>
    <w:rsid w:val="00FA2C00"/>
    <w:rsid w:val="00FA72A9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paragraph" w:styleId="aff">
    <w:name w:val="Normal (Web)"/>
    <w:basedOn w:val="a"/>
    <w:uiPriority w:val="99"/>
    <w:unhideWhenUsed/>
    <w:rsid w:val="003803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HTML">
    <w:name w:val="HTML Preformatted"/>
    <w:basedOn w:val="a"/>
    <w:link w:val="HTML0"/>
    <w:uiPriority w:val="99"/>
    <w:semiHidden/>
    <w:unhideWhenUsed/>
    <w:rsid w:val="00E00E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00EB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paragraph" w:styleId="aff">
    <w:name w:val="Normal (Web)"/>
    <w:basedOn w:val="a"/>
    <w:uiPriority w:val="99"/>
    <w:unhideWhenUsed/>
    <w:rsid w:val="003803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HTML">
    <w:name w:val="HTML Preformatted"/>
    <w:basedOn w:val="a"/>
    <w:link w:val="HTML0"/>
    <w:uiPriority w:val="99"/>
    <w:semiHidden/>
    <w:unhideWhenUsed/>
    <w:rsid w:val="00E00E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00EB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5268&amp;dst=100017" TargetMode="External"/><Relationship Id="rId13" Type="http://schemas.openxmlformats.org/officeDocument/2006/relationships/hyperlink" Target="https://login.consultant.ru/link/?req=doc&amp;base=RLAW091&amp;n=135268&amp;dst=100198" TargetMode="External"/><Relationship Id="rId18" Type="http://schemas.openxmlformats.org/officeDocument/2006/relationships/hyperlink" Target="https://login.consultant.ru/link/?req=doc&amp;base=RLAW091&amp;n=135268&amp;dst=100198" TargetMode="External"/><Relationship Id="rId26" Type="http://schemas.openxmlformats.org/officeDocument/2006/relationships/hyperlink" Target="https://login.consultant.ru/link/?req=doc&amp;base=RLAW091&amp;n=135268&amp;dst=10019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RLAW091&amp;n=135268&amp;dst=100198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35268&amp;dst=100198" TargetMode="External"/><Relationship Id="rId17" Type="http://schemas.openxmlformats.org/officeDocument/2006/relationships/hyperlink" Target="https://login.consultant.ru/link/?req=doc&amp;base=RLAW091&amp;n=135268&amp;dst=100198" TargetMode="External"/><Relationship Id="rId25" Type="http://schemas.openxmlformats.org/officeDocument/2006/relationships/hyperlink" Target="https://login.consultant.ru/link/?req=doc&amp;base=RLAW091&amp;n=135268&amp;dst=100198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35268&amp;dst=100198" TargetMode="External"/><Relationship Id="rId20" Type="http://schemas.openxmlformats.org/officeDocument/2006/relationships/hyperlink" Target="https://login.consultant.ru/link/?req=doc&amp;base=RLAW091&amp;n=135268&amp;dst=100198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35268&amp;dst=100198" TargetMode="External"/><Relationship Id="rId24" Type="http://schemas.openxmlformats.org/officeDocument/2006/relationships/hyperlink" Target="https://login.consultant.ru/link/?req=doc&amp;base=RLAW091&amp;n=135268&amp;dst=100198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35268&amp;dst=100198" TargetMode="External"/><Relationship Id="rId23" Type="http://schemas.openxmlformats.org/officeDocument/2006/relationships/hyperlink" Target="https://login.consultant.ru/link/?req=doc&amp;base=RLAW091&amp;n=135268&amp;dst=100198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91&amp;n=135268&amp;dst=100198" TargetMode="External"/><Relationship Id="rId19" Type="http://schemas.openxmlformats.org/officeDocument/2006/relationships/hyperlink" Target="https://login.consultant.ru/link/?req=doc&amp;base=RLAW091&amp;n=135268&amp;dst=100198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35268&amp;dst=100198" TargetMode="External"/><Relationship Id="rId14" Type="http://schemas.openxmlformats.org/officeDocument/2006/relationships/hyperlink" Target="https://login.consultant.ru/link/?req=doc&amp;base=RLAW091&amp;n=135268&amp;dst=100198" TargetMode="External"/><Relationship Id="rId22" Type="http://schemas.openxmlformats.org/officeDocument/2006/relationships/hyperlink" Target="https://login.consultant.ru/link/?req=doc&amp;base=RLAW091&amp;n=135268&amp;dst=100198" TargetMode="External"/><Relationship Id="rId27" Type="http://schemas.openxmlformats.org/officeDocument/2006/relationships/hyperlink" Target="https://login.consultant.ru/link/?req=doc&amp;base=RLAW091&amp;n=135268&amp;dst=100198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97</cp:revision>
  <cp:lastPrinted>2021-03-15T02:13:00Z</cp:lastPrinted>
  <dcterms:created xsi:type="dcterms:W3CDTF">2025-04-28T06:30:00Z</dcterms:created>
  <dcterms:modified xsi:type="dcterms:W3CDTF">2025-04-29T06:11:00Z</dcterms:modified>
</cp:coreProperties>
</file>