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79452E" w:rsidRPr="0079452E" w:rsidTr="00440D2C">
        <w:tc>
          <w:tcPr>
            <w:tcW w:w="1701" w:type="dxa"/>
            <w:tcBorders>
              <w:bottom w:val="nil"/>
            </w:tcBorders>
          </w:tcPr>
          <w:bookmarkStart w:id="0" w:name="РегДанные"/>
          <w:bookmarkStart w:id="1" w:name="_GoBack"/>
          <w:p w:rsidR="00B24EB3" w:rsidRPr="005711CF" w:rsidRDefault="00040592" w:rsidP="0079452E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</w: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  <w:bookmarkEnd w:id="1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B24EB3" w:rsidRPr="0079452E" w:rsidRDefault="00B24EB3" w:rsidP="0079452E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B24EB3" w:rsidRPr="000B3301" w:rsidRDefault="00440D2C" w:rsidP="0013389F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2" w:name="РегНомер"/>
            <w:r w:rsidRPr="0079452E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="000B3301" w:rsidRPr="000B33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>
                <w:ffData>
                  <w:name w:val="РегНомер"/>
                  <w:enabled/>
                  <w:calcOnExit w:val="0"/>
                  <w:textInput>
                    <w:default w:val="&lt;Номер&gt;"/>
                  </w:textInput>
                </w:ffData>
              </w:fldChar>
            </w:r>
            <w:r w:rsidR="000B3301" w:rsidRPr="000B33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0B3301" w:rsidRPr="000B33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</w:r>
            <w:r w:rsidR="000B3301" w:rsidRPr="000B33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0B3301" w:rsidRPr="000B3301">
              <w:rPr>
                <w:rFonts w:ascii="PT Astra Serif" w:eastAsia="PT Astra Serif" w:hAnsi="PT Astra Serif" w:cs="PT Astra Serif"/>
                <w:noProof/>
                <w:spacing w:val="20"/>
                <w:sz w:val="28"/>
                <w:szCs w:val="28"/>
              </w:rPr>
              <w:t>&lt;Номер&gt;</w:t>
            </w:r>
            <w:r w:rsidR="000B3301" w:rsidRPr="000B33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2"/>
          </w:p>
        </w:tc>
      </w:tr>
    </w:tbl>
    <w:p w:rsidR="00FA2C00" w:rsidRPr="006B2EEF" w:rsidRDefault="006B2EEF" w:rsidP="00FA2C00">
      <w:pPr>
        <w:pStyle w:val="ConsPlusNormal"/>
        <w:spacing w:before="480"/>
        <w:jc w:val="center"/>
        <w:rPr>
          <w:rFonts w:ascii="PT Astra Serif" w:hAnsi="PT Astra Serif" w:cs="Times New Roman"/>
          <w:sz w:val="26"/>
          <w:szCs w:val="26"/>
        </w:rPr>
      </w:pPr>
      <w:r w:rsidRPr="006B2EEF">
        <w:rPr>
          <w:rFonts w:ascii="PT Astra Serif" w:hAnsi="PT Astra Serif" w:cs="Times New Roman"/>
          <w:sz w:val="26"/>
          <w:szCs w:val="26"/>
        </w:rPr>
        <w:t>О внесении изменений в отдельные приказы Департамента труда и занятости населения Томской области</w:t>
      </w:r>
    </w:p>
    <w:p w:rsidR="00FA2C00" w:rsidRPr="00F2738B" w:rsidRDefault="00FA2C00" w:rsidP="00FA2C00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FA2C00" w:rsidRPr="00F2738B" w:rsidRDefault="00FA2C00" w:rsidP="00FA2C00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DC696C" w:rsidRPr="00DC696C" w:rsidRDefault="00DC696C" w:rsidP="00DC696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DC696C">
        <w:rPr>
          <w:rFonts w:ascii="PT Astra Serif" w:hAnsi="PT Astra Serif" w:cs="Times New Roman"/>
          <w:sz w:val="26"/>
          <w:szCs w:val="26"/>
        </w:rPr>
        <w:t>В целях совершенствования нормативного правового акта</w:t>
      </w:r>
    </w:p>
    <w:p w:rsidR="00DC696C" w:rsidRPr="00DC696C" w:rsidRDefault="00DC696C" w:rsidP="00DC696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DC696C">
        <w:rPr>
          <w:rFonts w:ascii="PT Astra Serif" w:hAnsi="PT Astra Serif" w:cs="Times New Roman"/>
          <w:sz w:val="26"/>
          <w:szCs w:val="26"/>
        </w:rPr>
        <w:t>ПРИКАЗЫВАЮ:</w:t>
      </w:r>
    </w:p>
    <w:p w:rsidR="00DC696C" w:rsidRPr="00DC696C" w:rsidRDefault="00DC696C" w:rsidP="00DC696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C696C">
        <w:rPr>
          <w:rFonts w:ascii="PT Astra Serif" w:hAnsi="PT Astra Serif"/>
          <w:sz w:val="26"/>
          <w:szCs w:val="26"/>
        </w:rPr>
        <w:t xml:space="preserve">1. Внести в приказ Департамента труда и занятости населения Томской области от 11.10.2019 № 47 </w:t>
      </w:r>
      <w:r w:rsidRPr="00DC696C">
        <w:rPr>
          <w:rFonts w:ascii="PT Astra Serif" w:hAnsi="PT Astra Serif" w:cs="PT Astra Serif"/>
          <w:sz w:val="26"/>
          <w:szCs w:val="26"/>
          <w:lang w:eastAsia="ru-RU" w:bidi="ar-SA"/>
        </w:rPr>
        <w:t xml:space="preserve">«Об утверждении Административного регламента предоставления государственной услуги «Уведомительная регистрация коллективных договоров, соглашений» </w:t>
      </w:r>
      <w:r w:rsidRPr="00DC696C">
        <w:rPr>
          <w:rFonts w:ascii="PT Astra Serif" w:hAnsi="PT Astra Serif"/>
          <w:sz w:val="26"/>
          <w:szCs w:val="26"/>
        </w:rPr>
        <w:t>(Официальный интернет-портал правовой информации (www.pravo.</w:t>
      </w:r>
      <w:r w:rsidRPr="00DC696C">
        <w:rPr>
          <w:rFonts w:ascii="PT Astra Serif" w:hAnsi="PT Astra Serif"/>
          <w:color w:val="000000" w:themeColor="text1"/>
          <w:sz w:val="26"/>
          <w:szCs w:val="26"/>
        </w:rPr>
        <w:t>gov.ru), 15.10.2019, №</w:t>
      </w:r>
      <w:r w:rsidRPr="00DC696C"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 7001201910150001</w:t>
      </w:r>
      <w:r w:rsidRPr="00DC696C">
        <w:rPr>
          <w:rFonts w:ascii="PT Astra Serif" w:hAnsi="PT Astra Serif"/>
          <w:color w:val="000000" w:themeColor="text1"/>
          <w:sz w:val="26"/>
          <w:szCs w:val="26"/>
        </w:rPr>
        <w:t>) следующие изменения:</w:t>
      </w:r>
    </w:p>
    <w:p w:rsidR="00DC696C" w:rsidRPr="00DC696C" w:rsidRDefault="00DC696C" w:rsidP="00DC696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</w:pPr>
      <w:r w:rsidRPr="00DC696C">
        <w:rPr>
          <w:rFonts w:ascii="PT Astra Serif" w:hAnsi="PT Astra Serif"/>
          <w:color w:val="000000" w:themeColor="text1"/>
          <w:sz w:val="26"/>
          <w:szCs w:val="26"/>
        </w:rPr>
        <w:t xml:space="preserve">1) </w:t>
      </w:r>
      <w:r w:rsidRPr="00DC696C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 xml:space="preserve">в Административном </w:t>
      </w:r>
      <w:hyperlink r:id="rId6" w:history="1">
        <w:r w:rsidRPr="00DC696C">
          <w:rPr>
            <w:rFonts w:ascii="PT Astra Serif" w:hAnsi="PT Astra Serif" w:cs="PT Astra Serif"/>
            <w:color w:val="000000" w:themeColor="text1"/>
            <w:sz w:val="26"/>
            <w:szCs w:val="26"/>
            <w:lang w:eastAsia="ru-RU" w:bidi="ar-SA"/>
          </w:rPr>
          <w:t>регламенте</w:t>
        </w:r>
      </w:hyperlink>
      <w:r w:rsidRPr="00DC696C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 xml:space="preserve"> предоставления государственной услуги «Уведомительная регистрация коллективных договоров, соглашений», утвержденном указанным приказом:</w:t>
      </w:r>
    </w:p>
    <w:p w:rsidR="00DC696C" w:rsidRPr="00DC696C" w:rsidRDefault="00DC696C" w:rsidP="00DC696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</w:pPr>
      <w:proofErr w:type="gramStart"/>
      <w:r w:rsidRPr="00DC696C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 xml:space="preserve">а)  </w:t>
      </w:r>
      <w:hyperlink r:id="rId7" w:history="1">
        <w:r w:rsidRPr="00DC696C">
          <w:rPr>
            <w:rFonts w:ascii="PT Astra Serif" w:hAnsi="PT Astra Serif" w:cs="PT Astra Serif"/>
            <w:color w:val="000000" w:themeColor="text1"/>
            <w:sz w:val="26"/>
            <w:szCs w:val="26"/>
            <w:lang w:eastAsia="ru-RU" w:bidi="ar-SA"/>
          </w:rPr>
          <w:t>пункт</w:t>
        </w:r>
        <w:proofErr w:type="gramEnd"/>
        <w:r w:rsidRPr="00DC696C">
          <w:rPr>
            <w:rFonts w:ascii="PT Astra Serif" w:hAnsi="PT Astra Serif" w:cs="PT Astra Serif"/>
            <w:color w:val="000000" w:themeColor="text1"/>
            <w:sz w:val="26"/>
            <w:szCs w:val="26"/>
            <w:lang w:eastAsia="ru-RU" w:bidi="ar-SA"/>
          </w:rPr>
          <w:t xml:space="preserve"> </w:t>
        </w:r>
      </w:hyperlink>
      <w:r w:rsidRPr="00DC696C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>3 изложить в следующей редакции:</w:t>
      </w:r>
    </w:p>
    <w:p w:rsidR="00DC696C" w:rsidRPr="00DC696C" w:rsidRDefault="00DC696C" w:rsidP="00DC696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C696C">
        <w:rPr>
          <w:rFonts w:ascii="PT Astra Serif" w:hAnsi="PT Astra Serif"/>
          <w:sz w:val="26"/>
          <w:szCs w:val="26"/>
        </w:rPr>
        <w:t>«3. Информация о месте нахождения, адресе и графике работы Департамента, номерах справочных телефонов и адресе электронной почты размещается на сайте Департамента, в федеральной государственной информационной системе «Федеральный реестр государственных и муниципальных услуг» (далее – Федеральный реестр), на едином портале.</w:t>
      </w:r>
    </w:p>
    <w:p w:rsidR="00DC696C" w:rsidRPr="00DC696C" w:rsidRDefault="00DC696C" w:rsidP="00DC696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C696C">
        <w:rPr>
          <w:rFonts w:ascii="PT Astra Serif" w:hAnsi="PT Astra Serif"/>
          <w:sz w:val="26"/>
          <w:szCs w:val="26"/>
        </w:rPr>
        <w:t>На сайте Департамента размещается следующая информация:</w:t>
      </w:r>
    </w:p>
    <w:p w:rsidR="00DC696C" w:rsidRPr="00DC696C" w:rsidRDefault="00DC696C" w:rsidP="00DC696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C696C">
        <w:rPr>
          <w:rFonts w:ascii="PT Astra Serif" w:hAnsi="PT Astra Serif"/>
          <w:sz w:val="26"/>
          <w:szCs w:val="26"/>
        </w:rPr>
        <w:t>1) исчерпывающий перечень документов, необходимых для предоставления государственной услуги, требования к оформлению указанных документов;</w:t>
      </w:r>
    </w:p>
    <w:p w:rsidR="00DC696C" w:rsidRPr="00DC696C" w:rsidRDefault="00DC696C" w:rsidP="00DC696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C696C">
        <w:rPr>
          <w:rFonts w:ascii="PT Astra Serif" w:hAnsi="PT Astra Serif"/>
          <w:sz w:val="26"/>
          <w:szCs w:val="26"/>
        </w:rPr>
        <w:t>2) круг заявителей;</w:t>
      </w:r>
    </w:p>
    <w:p w:rsidR="00DC696C" w:rsidRPr="00DC696C" w:rsidRDefault="00DC696C" w:rsidP="00DC696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C696C">
        <w:rPr>
          <w:rFonts w:ascii="PT Astra Serif" w:hAnsi="PT Astra Serif"/>
          <w:sz w:val="26"/>
          <w:szCs w:val="26"/>
        </w:rPr>
        <w:t>3) срок предоставления государственной услуги;</w:t>
      </w:r>
    </w:p>
    <w:p w:rsidR="00DC696C" w:rsidRPr="00DC696C" w:rsidRDefault="00DC696C" w:rsidP="00DC696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C696C">
        <w:rPr>
          <w:rFonts w:ascii="PT Astra Serif" w:hAnsi="PT Astra Serif"/>
          <w:sz w:val="26"/>
          <w:szCs w:val="26"/>
        </w:rPr>
        <w:t>4) исчерпывающий перечень оснований для отказа в предоставлении государственной услуги;</w:t>
      </w:r>
    </w:p>
    <w:p w:rsidR="00DC696C" w:rsidRPr="00DC696C" w:rsidRDefault="00DC696C" w:rsidP="00DC696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C696C">
        <w:rPr>
          <w:rFonts w:ascii="PT Astra Serif" w:hAnsi="PT Astra Serif"/>
          <w:sz w:val="26"/>
          <w:szCs w:val="26"/>
        </w:rPr>
        <w:t>5) порядок досудебного (внесудебного) обжалования решений и действий (бездействия) Департамента, а также его должностных лиц;</w:t>
      </w:r>
    </w:p>
    <w:p w:rsidR="00DC696C" w:rsidRPr="00DC696C" w:rsidRDefault="00DC696C" w:rsidP="00DC696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C696C">
        <w:rPr>
          <w:rFonts w:ascii="PT Astra Serif" w:hAnsi="PT Astra Serif"/>
          <w:sz w:val="26"/>
          <w:szCs w:val="26"/>
        </w:rPr>
        <w:t>6) формы запросов о предоставлении государственной услуги.</w:t>
      </w:r>
    </w:p>
    <w:p w:rsidR="00DC696C" w:rsidRPr="00DC696C" w:rsidRDefault="00DC696C" w:rsidP="00DC696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C696C">
        <w:rPr>
          <w:rFonts w:ascii="PT Astra Serif" w:hAnsi="PT Astra Serif"/>
          <w:sz w:val="26"/>
          <w:szCs w:val="26"/>
        </w:rPr>
        <w:t>На едином портале указанная информация размещается путем интеграции сведений из Федерального реестра.»;</w:t>
      </w:r>
    </w:p>
    <w:p w:rsidR="00DC696C" w:rsidRPr="00DC696C" w:rsidRDefault="00DC696C" w:rsidP="00DC696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</w:pPr>
      <w:proofErr w:type="gramStart"/>
      <w:r w:rsidRPr="00DC696C">
        <w:rPr>
          <w:rFonts w:ascii="PT Astra Serif" w:hAnsi="PT Astra Serif"/>
          <w:sz w:val="26"/>
          <w:szCs w:val="26"/>
        </w:rPr>
        <w:t>б</w:t>
      </w:r>
      <w:proofErr w:type="gramEnd"/>
      <w:r w:rsidRPr="00DC696C">
        <w:rPr>
          <w:rFonts w:ascii="PT Astra Serif" w:hAnsi="PT Astra Serif"/>
          <w:sz w:val="26"/>
          <w:szCs w:val="26"/>
        </w:rPr>
        <w:t xml:space="preserve">) </w:t>
      </w:r>
      <w:hyperlink r:id="rId8" w:history="1">
        <w:r w:rsidRPr="00DC696C">
          <w:rPr>
            <w:rFonts w:ascii="PT Astra Serif" w:hAnsi="PT Astra Serif" w:cs="PT Astra Serif"/>
            <w:color w:val="000000" w:themeColor="text1"/>
            <w:sz w:val="26"/>
            <w:szCs w:val="26"/>
            <w:lang w:eastAsia="ru-RU" w:bidi="ar-SA"/>
          </w:rPr>
          <w:t xml:space="preserve">пункт </w:t>
        </w:r>
      </w:hyperlink>
      <w:r w:rsidRPr="00DC696C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>5 изложить в следующей редакции:</w:t>
      </w:r>
    </w:p>
    <w:p w:rsidR="00DC696C" w:rsidRPr="00DC696C" w:rsidRDefault="00DC696C" w:rsidP="00DC696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DC696C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 xml:space="preserve">«5. </w:t>
      </w:r>
      <w:r w:rsidRPr="00DC696C">
        <w:rPr>
          <w:rFonts w:ascii="PT Astra Serif" w:hAnsi="PT Astra Serif" w:cs="PT Astra Serif"/>
          <w:sz w:val="26"/>
          <w:szCs w:val="26"/>
          <w:lang w:eastAsia="ru-RU" w:bidi="ar-SA"/>
        </w:rPr>
        <w:t>Консультации о предоставлении государственной услуги предоставляются по следующим вопросам:</w:t>
      </w:r>
    </w:p>
    <w:p w:rsidR="00DC696C" w:rsidRPr="00DC696C" w:rsidRDefault="00DC696C" w:rsidP="00DC696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DC696C">
        <w:rPr>
          <w:rFonts w:ascii="PT Astra Serif" w:hAnsi="PT Astra Serif" w:cs="PT Astra Serif"/>
          <w:sz w:val="26"/>
          <w:szCs w:val="26"/>
          <w:lang w:eastAsia="ru-RU" w:bidi="ar-SA"/>
        </w:rPr>
        <w:t>1) перечень документов, необходимых для предоставления государственной услуги, комплектности (достаточности) представленных документов;</w:t>
      </w:r>
    </w:p>
    <w:p w:rsidR="00DC696C" w:rsidRPr="00DC696C" w:rsidRDefault="00DC696C" w:rsidP="00DC696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DC696C">
        <w:rPr>
          <w:rFonts w:ascii="PT Astra Serif" w:hAnsi="PT Astra Serif" w:cs="PT Astra Serif"/>
          <w:sz w:val="26"/>
          <w:szCs w:val="26"/>
          <w:lang w:eastAsia="ru-RU" w:bidi="ar-SA"/>
        </w:rPr>
        <w:lastRenderedPageBreak/>
        <w:t>2) результат рассмотрения документов, поступивших для предоставления государственной услуги;</w:t>
      </w:r>
    </w:p>
    <w:p w:rsidR="00DC696C" w:rsidRPr="00DC696C" w:rsidRDefault="00DC696C" w:rsidP="00DC696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DC696C">
        <w:rPr>
          <w:rFonts w:ascii="PT Astra Serif" w:hAnsi="PT Astra Serif" w:cs="PT Astra Serif"/>
          <w:sz w:val="26"/>
          <w:szCs w:val="26"/>
          <w:lang w:eastAsia="ru-RU" w:bidi="ar-SA"/>
        </w:rPr>
        <w:t>3) сроки предоставления государственной услуги;</w:t>
      </w:r>
    </w:p>
    <w:p w:rsidR="00DC696C" w:rsidRPr="00DC696C" w:rsidRDefault="00DC696C" w:rsidP="00DC696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DC696C">
        <w:rPr>
          <w:rFonts w:ascii="PT Astra Serif" w:hAnsi="PT Astra Serif" w:cs="PT Astra Serif"/>
          <w:sz w:val="26"/>
          <w:szCs w:val="26"/>
          <w:lang w:eastAsia="ru-RU" w:bidi="ar-SA"/>
        </w:rPr>
        <w:t>4) основания для отказа в предоставлении государственной услуги;</w:t>
      </w:r>
    </w:p>
    <w:p w:rsidR="00DC696C" w:rsidRPr="00DC696C" w:rsidRDefault="00DC696C" w:rsidP="00DC696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C696C">
        <w:rPr>
          <w:rFonts w:ascii="PT Astra Serif" w:hAnsi="PT Astra Serif" w:cs="PT Astra Serif"/>
          <w:sz w:val="26"/>
          <w:szCs w:val="26"/>
        </w:rPr>
        <w:t xml:space="preserve">5) </w:t>
      </w:r>
      <w:r w:rsidRPr="00DC696C">
        <w:rPr>
          <w:rFonts w:ascii="PT Astra Serif" w:hAnsi="PT Astra Serif"/>
          <w:sz w:val="26"/>
          <w:szCs w:val="26"/>
        </w:rPr>
        <w:t>порядок досудебного (внесудебного) обжалования решений и действий (бездействия) Департамента, а также его должностных лиц.»;</w:t>
      </w:r>
    </w:p>
    <w:p w:rsidR="00DC696C" w:rsidRPr="00DC696C" w:rsidRDefault="00DC696C" w:rsidP="00DC696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</w:pPr>
      <w:proofErr w:type="gramStart"/>
      <w:r w:rsidRPr="00DC696C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>в</w:t>
      </w:r>
      <w:proofErr w:type="gramEnd"/>
      <w:r w:rsidRPr="00DC696C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>) пункт 6 дополнить абзацем вторым следующего содержания:</w:t>
      </w:r>
    </w:p>
    <w:p w:rsidR="00DC696C" w:rsidRPr="00DC696C" w:rsidRDefault="00DC696C" w:rsidP="00DC696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DC696C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>«</w:t>
      </w:r>
      <w:r w:rsidRPr="00DC696C">
        <w:rPr>
          <w:rFonts w:ascii="PT Astra Serif" w:hAnsi="PT Astra Serif" w:cs="PT Astra Serif"/>
          <w:sz w:val="26"/>
          <w:szCs w:val="26"/>
          <w:lang w:eastAsia="ru-RU" w:bidi="ar-SA"/>
        </w:rPr>
        <w:t>Информация на сайте Департамента, едином портале о порядке и сроках предоставления государственной услуги на основании сведений, содержащихся в Федеральном реестре, предоставляется заявителю бесплатно.»;</w:t>
      </w:r>
    </w:p>
    <w:p w:rsidR="00DC696C" w:rsidRPr="00DC696C" w:rsidRDefault="00DC696C" w:rsidP="00DC696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proofErr w:type="gramStart"/>
      <w:r w:rsidRPr="00DC696C">
        <w:rPr>
          <w:rFonts w:ascii="PT Astra Serif" w:hAnsi="PT Astra Serif" w:cs="PT Astra Serif"/>
          <w:sz w:val="26"/>
          <w:szCs w:val="26"/>
          <w:lang w:eastAsia="ru-RU" w:bidi="ar-SA"/>
        </w:rPr>
        <w:t>г</w:t>
      </w:r>
      <w:proofErr w:type="gramEnd"/>
      <w:r w:rsidRPr="00DC696C">
        <w:rPr>
          <w:rFonts w:ascii="PT Astra Serif" w:hAnsi="PT Astra Serif" w:cs="PT Astra Serif"/>
          <w:sz w:val="26"/>
          <w:szCs w:val="26"/>
          <w:lang w:eastAsia="ru-RU" w:bidi="ar-SA"/>
        </w:rPr>
        <w:t>) абзац четвертый пункта 13 признать утратившим силу;</w:t>
      </w:r>
    </w:p>
    <w:p w:rsidR="00DC696C" w:rsidRPr="00DC696C" w:rsidRDefault="00DC696C" w:rsidP="00DC696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proofErr w:type="gramStart"/>
      <w:r w:rsidRPr="00DC696C">
        <w:rPr>
          <w:rFonts w:ascii="PT Astra Serif" w:hAnsi="PT Astra Serif" w:cs="PT Astra Serif"/>
          <w:sz w:val="26"/>
          <w:szCs w:val="26"/>
          <w:lang w:eastAsia="ru-RU" w:bidi="ar-SA"/>
        </w:rPr>
        <w:t>д</w:t>
      </w:r>
      <w:proofErr w:type="gramEnd"/>
      <w:r w:rsidRPr="00DC696C">
        <w:rPr>
          <w:rFonts w:ascii="PT Astra Serif" w:hAnsi="PT Astra Serif" w:cs="PT Astra Serif"/>
          <w:sz w:val="26"/>
          <w:szCs w:val="26"/>
          <w:lang w:eastAsia="ru-RU" w:bidi="ar-SA"/>
        </w:rPr>
        <w:t>) в абзаце первом пункта 44 слова «либо уведомления об отказе в уведомительной регистрации» исключить.</w:t>
      </w:r>
    </w:p>
    <w:p w:rsidR="00DC696C" w:rsidRPr="00DC696C" w:rsidRDefault="00DC696C" w:rsidP="00DC696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</w:pPr>
      <w:r w:rsidRPr="00DC696C">
        <w:rPr>
          <w:rFonts w:ascii="PT Astra Serif" w:hAnsi="PT Astra Serif" w:cs="PT Astra Serif"/>
          <w:sz w:val="26"/>
          <w:szCs w:val="26"/>
          <w:lang w:eastAsia="ru-RU" w:bidi="ar-SA"/>
        </w:rPr>
        <w:t xml:space="preserve">2. </w:t>
      </w:r>
      <w:r w:rsidRPr="00DC696C">
        <w:rPr>
          <w:rFonts w:ascii="PT Astra Serif" w:hAnsi="PT Astra Serif"/>
          <w:sz w:val="26"/>
          <w:szCs w:val="26"/>
        </w:rPr>
        <w:t>Внести в приказ Департамента труда и занятости населения Томской области от</w:t>
      </w:r>
      <w:r w:rsidRPr="00DC696C">
        <w:rPr>
          <w:rFonts w:ascii="PT Astra Serif" w:hAnsi="PT Astra Serif" w:cs="PT Astra Serif"/>
          <w:sz w:val="26"/>
          <w:szCs w:val="26"/>
          <w:lang w:eastAsia="ru-RU" w:bidi="ar-SA"/>
        </w:rPr>
        <w:t xml:space="preserve"> 20.12.2019 № 56 «Об утверждении Административного регламента предоставления органами местного самоуправления муниципальных образований Томской области </w:t>
      </w:r>
      <w:r w:rsidRPr="00DC696C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 xml:space="preserve">государственной услуги по регистрации коллективных договоров» </w:t>
      </w:r>
      <w:r w:rsidRPr="00DC696C">
        <w:rPr>
          <w:rFonts w:ascii="PT Astra Serif" w:hAnsi="PT Astra Serif"/>
          <w:color w:val="000000" w:themeColor="text1"/>
          <w:sz w:val="26"/>
          <w:szCs w:val="26"/>
        </w:rPr>
        <w:t xml:space="preserve">(Официальный интернет-портал правовой информации (www.pravo.gov.ru), </w:t>
      </w:r>
      <w:r w:rsidRPr="00DC696C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>23.12.2019</w:t>
      </w:r>
      <w:r w:rsidRPr="00DC696C">
        <w:rPr>
          <w:rFonts w:ascii="PT Astra Serif" w:hAnsi="PT Astra Serif"/>
          <w:color w:val="000000" w:themeColor="text1"/>
          <w:sz w:val="26"/>
          <w:szCs w:val="26"/>
        </w:rPr>
        <w:t xml:space="preserve">, </w:t>
      </w:r>
      <w:r w:rsidRPr="00DC696C">
        <w:rPr>
          <w:rFonts w:ascii="PT Astra Serif" w:hAnsi="PT Astra Serif"/>
          <w:color w:val="000000" w:themeColor="text1"/>
          <w:sz w:val="26"/>
          <w:szCs w:val="26"/>
        </w:rPr>
        <w:br/>
        <w:t>№</w:t>
      </w:r>
      <w:r w:rsidRPr="00DC696C"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 7001201912230061</w:t>
      </w:r>
      <w:r w:rsidRPr="00DC696C">
        <w:rPr>
          <w:rFonts w:ascii="PT Astra Serif" w:hAnsi="PT Astra Serif"/>
          <w:color w:val="000000" w:themeColor="text1"/>
          <w:sz w:val="26"/>
          <w:szCs w:val="26"/>
        </w:rPr>
        <w:t>) следующие изменения:</w:t>
      </w:r>
    </w:p>
    <w:p w:rsidR="00DC696C" w:rsidRPr="00DC696C" w:rsidRDefault="00DC696C" w:rsidP="00DC696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</w:pPr>
      <w:r w:rsidRPr="00DC696C">
        <w:rPr>
          <w:rFonts w:ascii="PT Astra Serif" w:hAnsi="PT Astra Serif"/>
          <w:color w:val="000000" w:themeColor="text1"/>
          <w:sz w:val="26"/>
          <w:szCs w:val="26"/>
        </w:rPr>
        <w:t xml:space="preserve">1) </w:t>
      </w:r>
      <w:r w:rsidRPr="00DC696C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 xml:space="preserve">в Административном </w:t>
      </w:r>
      <w:hyperlink r:id="rId9" w:history="1">
        <w:r w:rsidRPr="00DC696C">
          <w:rPr>
            <w:rFonts w:ascii="PT Astra Serif" w:hAnsi="PT Astra Serif" w:cs="PT Astra Serif"/>
            <w:color w:val="000000" w:themeColor="text1"/>
            <w:sz w:val="26"/>
            <w:szCs w:val="26"/>
            <w:lang w:eastAsia="ru-RU" w:bidi="ar-SA"/>
          </w:rPr>
          <w:t>регламенте</w:t>
        </w:r>
      </w:hyperlink>
      <w:r w:rsidRPr="00DC696C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 xml:space="preserve"> предоставления </w:t>
      </w:r>
      <w:r w:rsidRPr="00DC696C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органами местного самоуправления муниципальных образований Томской области </w:t>
      </w:r>
      <w:r w:rsidRPr="00DC696C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>государственной услуги по регистрации коллективных договоров, утвержденном указанным приказом:</w:t>
      </w:r>
    </w:p>
    <w:p w:rsidR="00DC696C" w:rsidRPr="00DC696C" w:rsidRDefault="00DC696C" w:rsidP="00DC696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</w:pPr>
      <w:proofErr w:type="gramStart"/>
      <w:r w:rsidRPr="00DC696C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>а</w:t>
      </w:r>
      <w:proofErr w:type="gramEnd"/>
      <w:r w:rsidRPr="00DC696C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>) пункт 3 изложить в следующей редакции:</w:t>
      </w:r>
    </w:p>
    <w:p w:rsidR="00DC696C" w:rsidRPr="00DC696C" w:rsidRDefault="00DC696C" w:rsidP="00DC696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C696C">
        <w:rPr>
          <w:rFonts w:ascii="PT Astra Serif" w:hAnsi="PT Astra Serif"/>
          <w:sz w:val="26"/>
          <w:szCs w:val="26"/>
        </w:rPr>
        <w:t>«3. Информация о местах нахождения, адресах и графиках работы органов местного самоуправления, номерах справочных телефонов и адресах электронной почты размещаются на сайтах органов местного самоуправления, в федеральной государственной информационной системе «Федеральный реестр государственных и муниципальных услуг» (далее – Федеральный реестр), на едином портале.</w:t>
      </w:r>
    </w:p>
    <w:p w:rsidR="00DC696C" w:rsidRPr="00DC696C" w:rsidRDefault="00DC696C" w:rsidP="00DC696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C696C">
        <w:rPr>
          <w:rFonts w:ascii="PT Astra Serif" w:hAnsi="PT Astra Serif" w:cs="PT Astra Serif"/>
          <w:sz w:val="26"/>
          <w:szCs w:val="26"/>
        </w:rPr>
        <w:t xml:space="preserve">На сайтах органов местного самоуправления </w:t>
      </w:r>
      <w:r w:rsidRPr="00DC696C">
        <w:rPr>
          <w:rFonts w:ascii="PT Astra Serif" w:hAnsi="PT Astra Serif"/>
          <w:sz w:val="26"/>
          <w:szCs w:val="26"/>
        </w:rPr>
        <w:t>размещается следующая информация:</w:t>
      </w:r>
    </w:p>
    <w:p w:rsidR="00DC696C" w:rsidRPr="00DC696C" w:rsidRDefault="00DC696C" w:rsidP="00DC696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C696C">
        <w:rPr>
          <w:rFonts w:ascii="PT Astra Serif" w:hAnsi="PT Astra Serif"/>
          <w:sz w:val="26"/>
          <w:szCs w:val="26"/>
        </w:rPr>
        <w:t>1) исчерпывающий перечень документов, необходимых для предоставления государственной услуги, требования к оформлению указанных документов;</w:t>
      </w:r>
    </w:p>
    <w:p w:rsidR="00DC696C" w:rsidRPr="00DC696C" w:rsidRDefault="00DC696C" w:rsidP="00DC696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C696C">
        <w:rPr>
          <w:rFonts w:ascii="PT Astra Serif" w:hAnsi="PT Astra Serif"/>
          <w:sz w:val="26"/>
          <w:szCs w:val="26"/>
        </w:rPr>
        <w:t>2) круг заявителей;</w:t>
      </w:r>
    </w:p>
    <w:p w:rsidR="00DC696C" w:rsidRPr="00DC696C" w:rsidRDefault="00DC696C" w:rsidP="00DC696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C696C">
        <w:rPr>
          <w:rFonts w:ascii="PT Astra Serif" w:hAnsi="PT Astra Serif"/>
          <w:sz w:val="26"/>
          <w:szCs w:val="26"/>
        </w:rPr>
        <w:t>3) срок предоставления государственной услуги;</w:t>
      </w:r>
    </w:p>
    <w:p w:rsidR="00DC696C" w:rsidRPr="00DC696C" w:rsidRDefault="00DC696C" w:rsidP="00DC696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C696C">
        <w:rPr>
          <w:rFonts w:ascii="PT Astra Serif" w:hAnsi="PT Astra Serif"/>
          <w:sz w:val="26"/>
          <w:szCs w:val="26"/>
        </w:rPr>
        <w:t>4) исчерпывающий перечень оснований для отказа в предоставлении государственной услуги;</w:t>
      </w:r>
    </w:p>
    <w:p w:rsidR="00DC696C" w:rsidRPr="00DC696C" w:rsidRDefault="00DC696C" w:rsidP="00DC696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C696C">
        <w:rPr>
          <w:rFonts w:ascii="PT Astra Serif" w:hAnsi="PT Astra Serif"/>
          <w:sz w:val="26"/>
          <w:szCs w:val="26"/>
        </w:rPr>
        <w:t>5) порядок досудебного (внесудебного) обжалования решений и действий (бездействия) органов местного самоуправления, а также их должностных лиц;</w:t>
      </w:r>
    </w:p>
    <w:p w:rsidR="00DC696C" w:rsidRPr="00DC696C" w:rsidRDefault="00DC696C" w:rsidP="00DC696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C696C">
        <w:rPr>
          <w:rFonts w:ascii="PT Astra Serif" w:hAnsi="PT Astra Serif"/>
          <w:sz w:val="26"/>
          <w:szCs w:val="26"/>
        </w:rPr>
        <w:t>6) формы запросов о предоставлении государственной услуги.</w:t>
      </w:r>
    </w:p>
    <w:p w:rsidR="00DC696C" w:rsidRPr="00DC696C" w:rsidRDefault="00DC696C" w:rsidP="00DC696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C696C">
        <w:rPr>
          <w:rFonts w:ascii="PT Astra Serif" w:hAnsi="PT Astra Serif"/>
          <w:sz w:val="26"/>
          <w:szCs w:val="26"/>
        </w:rPr>
        <w:t>На едином портале указанная информация размещается путем интеграции сведений из Федерального реестра.»;</w:t>
      </w:r>
    </w:p>
    <w:p w:rsidR="00DC696C" w:rsidRPr="00DC696C" w:rsidRDefault="00DC696C" w:rsidP="00DC696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</w:pPr>
      <w:proofErr w:type="gramStart"/>
      <w:r w:rsidRPr="00DC696C">
        <w:rPr>
          <w:rFonts w:ascii="PT Astra Serif" w:hAnsi="PT Astra Serif"/>
          <w:sz w:val="26"/>
          <w:szCs w:val="26"/>
        </w:rPr>
        <w:t>б</w:t>
      </w:r>
      <w:proofErr w:type="gramEnd"/>
      <w:r w:rsidRPr="00DC696C">
        <w:rPr>
          <w:rFonts w:ascii="PT Astra Serif" w:hAnsi="PT Astra Serif"/>
          <w:sz w:val="26"/>
          <w:szCs w:val="26"/>
        </w:rPr>
        <w:t xml:space="preserve">) </w:t>
      </w:r>
      <w:hyperlink r:id="rId10" w:history="1">
        <w:r w:rsidRPr="00DC696C">
          <w:rPr>
            <w:rFonts w:ascii="PT Astra Serif" w:hAnsi="PT Astra Serif" w:cs="PT Astra Serif"/>
            <w:color w:val="000000" w:themeColor="text1"/>
            <w:sz w:val="26"/>
            <w:szCs w:val="26"/>
            <w:lang w:eastAsia="ru-RU" w:bidi="ar-SA"/>
          </w:rPr>
          <w:t xml:space="preserve">пункт </w:t>
        </w:r>
      </w:hyperlink>
      <w:r w:rsidRPr="00DC696C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>5 изложить в следующей редакции:</w:t>
      </w:r>
    </w:p>
    <w:p w:rsidR="00DC696C" w:rsidRPr="00DC696C" w:rsidRDefault="00DC696C" w:rsidP="00DC696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DC696C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 xml:space="preserve">«5. </w:t>
      </w:r>
      <w:r w:rsidRPr="00DC696C">
        <w:rPr>
          <w:rFonts w:ascii="PT Astra Serif" w:hAnsi="PT Astra Serif" w:cs="PT Astra Serif"/>
          <w:sz w:val="26"/>
          <w:szCs w:val="26"/>
          <w:lang w:eastAsia="ru-RU" w:bidi="ar-SA"/>
        </w:rPr>
        <w:t>Консультации о предоставлении государственной услуги предоставляются по следующим вопросам:</w:t>
      </w:r>
    </w:p>
    <w:p w:rsidR="00DC696C" w:rsidRPr="00DC696C" w:rsidRDefault="00DC696C" w:rsidP="00DC696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DC696C">
        <w:rPr>
          <w:rFonts w:ascii="PT Astra Serif" w:hAnsi="PT Astra Serif" w:cs="PT Astra Serif"/>
          <w:sz w:val="26"/>
          <w:szCs w:val="26"/>
          <w:lang w:eastAsia="ru-RU" w:bidi="ar-SA"/>
        </w:rPr>
        <w:t>1) перечень документов, необходимых для предоставления государственной услуги, комплектности (достаточности) представленных документов;</w:t>
      </w:r>
    </w:p>
    <w:p w:rsidR="00DC696C" w:rsidRPr="00DC696C" w:rsidRDefault="00DC696C" w:rsidP="00DC696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DC696C">
        <w:rPr>
          <w:rFonts w:ascii="PT Astra Serif" w:hAnsi="PT Astra Serif" w:cs="PT Astra Serif"/>
          <w:sz w:val="26"/>
          <w:szCs w:val="26"/>
          <w:lang w:eastAsia="ru-RU" w:bidi="ar-SA"/>
        </w:rPr>
        <w:t>2) результат рассмотрения документов, поступивших для предоставления государственной услуги;</w:t>
      </w:r>
    </w:p>
    <w:p w:rsidR="00DC696C" w:rsidRPr="00DC696C" w:rsidRDefault="00DC696C" w:rsidP="00DC696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DC696C">
        <w:rPr>
          <w:rFonts w:ascii="PT Astra Serif" w:hAnsi="PT Astra Serif" w:cs="PT Astra Serif"/>
          <w:sz w:val="26"/>
          <w:szCs w:val="26"/>
          <w:lang w:eastAsia="ru-RU" w:bidi="ar-SA"/>
        </w:rPr>
        <w:lastRenderedPageBreak/>
        <w:t>3) сроки предоставления государственной услуги;</w:t>
      </w:r>
    </w:p>
    <w:p w:rsidR="00DC696C" w:rsidRPr="00DC696C" w:rsidRDefault="00DC696C" w:rsidP="00DC696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DC696C">
        <w:rPr>
          <w:rFonts w:ascii="PT Astra Serif" w:hAnsi="PT Astra Serif" w:cs="PT Astra Serif"/>
          <w:sz w:val="26"/>
          <w:szCs w:val="26"/>
          <w:lang w:eastAsia="ru-RU" w:bidi="ar-SA"/>
        </w:rPr>
        <w:t>4) основания для отказа в предоставлении государственной услуги;</w:t>
      </w:r>
    </w:p>
    <w:p w:rsidR="00DC696C" w:rsidRPr="00DC696C" w:rsidRDefault="00DC696C" w:rsidP="00DC696C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DC696C">
        <w:rPr>
          <w:rFonts w:ascii="PT Astra Serif" w:hAnsi="PT Astra Serif" w:cs="PT Astra Serif"/>
          <w:sz w:val="26"/>
          <w:szCs w:val="26"/>
        </w:rPr>
        <w:t xml:space="preserve">5) </w:t>
      </w:r>
      <w:r w:rsidRPr="00DC696C">
        <w:rPr>
          <w:rFonts w:ascii="PT Astra Serif" w:hAnsi="PT Astra Serif"/>
          <w:sz w:val="26"/>
          <w:szCs w:val="26"/>
        </w:rPr>
        <w:t>порядок досудебного (внесудебного) обжалования решений и действий (бездействия) органов местного самоуправления, а также их должностных лиц.»;</w:t>
      </w:r>
    </w:p>
    <w:p w:rsidR="00DC696C" w:rsidRPr="00DC696C" w:rsidRDefault="00DC696C" w:rsidP="00DC696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67"/>
        <w:jc w:val="both"/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</w:pPr>
      <w:proofErr w:type="gramStart"/>
      <w:r w:rsidRPr="00DC696C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>в</w:t>
      </w:r>
      <w:proofErr w:type="gramEnd"/>
      <w:r w:rsidRPr="00DC696C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>) пункт 6 дополнить абзацем вторым следующего содержания:</w:t>
      </w:r>
    </w:p>
    <w:p w:rsidR="00DC696C" w:rsidRPr="00DC696C" w:rsidRDefault="00DC696C" w:rsidP="00DC696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67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DC696C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>«</w:t>
      </w:r>
      <w:r w:rsidRPr="00DC696C">
        <w:rPr>
          <w:rFonts w:ascii="PT Astra Serif" w:hAnsi="PT Astra Serif" w:cs="PT Astra Serif"/>
          <w:sz w:val="26"/>
          <w:szCs w:val="26"/>
          <w:lang w:eastAsia="ru-RU" w:bidi="ar-SA"/>
        </w:rPr>
        <w:t>Информация на сайтах органов местного самоуправления, едином портале о порядке и сроках предоставления государственной услуги на основании сведений, содержащихся в Федеральном реестре, предоставляется заявителю бесплатно.»;</w:t>
      </w:r>
    </w:p>
    <w:p w:rsidR="00DC696C" w:rsidRPr="00DC696C" w:rsidRDefault="00DC696C" w:rsidP="00DC696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67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proofErr w:type="gramStart"/>
      <w:r w:rsidRPr="00DC696C">
        <w:rPr>
          <w:rFonts w:ascii="PT Astra Serif" w:hAnsi="PT Astra Serif" w:cs="PT Astra Serif"/>
          <w:sz w:val="26"/>
          <w:szCs w:val="26"/>
          <w:lang w:eastAsia="ru-RU" w:bidi="ar-SA"/>
        </w:rPr>
        <w:t>г</w:t>
      </w:r>
      <w:proofErr w:type="gramEnd"/>
      <w:r w:rsidRPr="00DC696C">
        <w:rPr>
          <w:rFonts w:ascii="PT Astra Serif" w:hAnsi="PT Astra Serif" w:cs="PT Astra Serif"/>
          <w:sz w:val="26"/>
          <w:szCs w:val="26"/>
          <w:lang w:eastAsia="ru-RU" w:bidi="ar-SA"/>
        </w:rPr>
        <w:t>) абзац четвертый пункта 13 признать утратившим силу.</w:t>
      </w:r>
    </w:p>
    <w:p w:rsidR="00DC696C" w:rsidRPr="00DC696C" w:rsidRDefault="00DC696C" w:rsidP="00DC696C">
      <w:pPr>
        <w:pStyle w:val="ConsPlusNormal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DC696C">
        <w:rPr>
          <w:rFonts w:ascii="PT Astra Serif" w:hAnsi="PT Astra Serif" w:cs="Times New Roman"/>
          <w:sz w:val="26"/>
          <w:szCs w:val="26"/>
        </w:rPr>
        <w:t>3. Настоящий приказ вступает в силу со дня его официального опубликования.</w:t>
      </w:r>
    </w:p>
    <w:p w:rsidR="00FA2C00" w:rsidRDefault="00FA2C00" w:rsidP="00FA2C0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FA2C00" w:rsidRPr="006B2EEF" w:rsidRDefault="00FA2C00" w:rsidP="00FA2C0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040592" w:rsidRPr="006B2EEF" w:rsidRDefault="00040592" w:rsidP="00FA2C0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040592" w:rsidTr="00040592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40592" w:rsidRPr="00717B63" w:rsidRDefault="00040592" w:rsidP="00B840FB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717B63">
              <w:rPr>
                <w:rFonts w:ascii="PT Astra Serif" w:hAnsi="PT Astra Serif"/>
                <w:sz w:val="26"/>
                <w:szCs w:val="26"/>
              </w:rPr>
              <w:t>Начальник Департамента 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40592" w:rsidRPr="00040592" w:rsidRDefault="00040592" w:rsidP="00B840F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040592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bookmarkStart w:id="3" w:name="Штамп"/>
            <w:r w:rsidRPr="00040592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040592">
              <w:rPr>
                <w:rFonts w:ascii="PT Astra Serif" w:eastAsia="PT Astra Serif" w:hAnsi="PT Astra Serif" w:cs="PT Astra Serif"/>
                <w:sz w:val="28"/>
                <w:szCs w:val="28"/>
              </w:rPr>
            </w:r>
            <w:r w:rsidRPr="00040592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040592"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 w:rsidRPr="00040592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40592" w:rsidRPr="00717B63" w:rsidRDefault="008F4039" w:rsidP="00B840FB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717B63">
              <w:rPr>
                <w:rFonts w:ascii="PT Astra Serif" w:hAnsi="PT Astra Serif"/>
                <w:sz w:val="26"/>
                <w:szCs w:val="26"/>
              </w:rPr>
              <w:t>С.Н. Грузных</w:t>
            </w:r>
          </w:p>
        </w:tc>
      </w:tr>
    </w:tbl>
    <w:p w:rsidR="00F82D93" w:rsidRPr="00E3098A" w:rsidRDefault="00F82D93" w:rsidP="0004059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sectPr w:rsidR="00F82D93" w:rsidRPr="00E3098A" w:rsidSect="00604B47">
      <w:headerReference w:type="default" r:id="rId11"/>
      <w:headerReference w:type="first" r:id="rId12"/>
      <w:type w:val="continuous"/>
      <w:pgSz w:w="11907" w:h="16840" w:code="9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78C9" w:rsidRDefault="004578C9">
      <w:r>
        <w:separator/>
      </w:r>
    </w:p>
  </w:endnote>
  <w:endnote w:type="continuationSeparator" w:id="0">
    <w:p w:rsidR="004578C9" w:rsidRDefault="004578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78C9" w:rsidRDefault="004578C9">
      <w:r>
        <w:separator/>
      </w:r>
    </w:p>
  </w:footnote>
  <w:footnote w:type="continuationSeparator" w:id="0">
    <w:p w:rsidR="004578C9" w:rsidRDefault="004578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68C1" w:rsidRPr="00E3098A" w:rsidRDefault="00375EA4" w:rsidP="0037780A">
    <w:pPr>
      <w:pStyle w:val="ab"/>
      <w:spacing w:before="0"/>
      <w:rPr>
        <w:rFonts w:ascii="PT Astra Serif" w:hAnsi="PT Astra Serif"/>
        <w:b w:val="0"/>
        <w:sz w:val="26"/>
        <w:szCs w:val="26"/>
      </w:rPr>
    </w:pPr>
    <w:r w:rsidRPr="00E3098A">
      <w:rPr>
        <w:rFonts w:ascii="PT Astra Serif" w:hAnsi="PT Astra Serif"/>
        <w:b w:val="0"/>
        <w:sz w:val="26"/>
        <w:szCs w:val="26"/>
      </w:rPr>
      <w:fldChar w:fldCharType="begin"/>
    </w:r>
    <w:r w:rsidR="000D68C1" w:rsidRPr="00E3098A">
      <w:rPr>
        <w:rFonts w:ascii="PT Astra Serif" w:hAnsi="PT Astra Serif"/>
        <w:b w:val="0"/>
        <w:sz w:val="26"/>
        <w:szCs w:val="26"/>
      </w:rPr>
      <w:instrText xml:space="preserve"> PAGE   \* MERGEFORMAT </w:instrText>
    </w:r>
    <w:r w:rsidRPr="00E3098A">
      <w:rPr>
        <w:rFonts w:ascii="PT Astra Serif" w:hAnsi="PT Astra Serif"/>
        <w:b w:val="0"/>
        <w:sz w:val="26"/>
        <w:szCs w:val="26"/>
      </w:rPr>
      <w:fldChar w:fldCharType="separate"/>
    </w:r>
    <w:r w:rsidR="00D8126E">
      <w:rPr>
        <w:rFonts w:ascii="PT Astra Serif" w:hAnsi="PT Astra Serif"/>
        <w:b w:val="0"/>
        <w:noProof/>
        <w:sz w:val="26"/>
        <w:szCs w:val="26"/>
      </w:rPr>
      <w:t>3</w:t>
    </w:r>
    <w:r w:rsidRPr="00E3098A"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12E1" w:rsidRPr="00270227" w:rsidRDefault="008F4039" w:rsidP="00CA12E1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604D1A07" wp14:editId="08EC6E31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A12E1" w:rsidRDefault="00CA12E1" w:rsidP="00CA12E1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</w:t>
    </w:r>
    <w:r w:rsidR="008F4039">
      <w:rPr>
        <w:rFonts w:ascii="PT Astra Serif" w:eastAsia="PT Astra Serif" w:hAnsi="PT Astra Serif" w:cs="PT Astra Serif"/>
        <w:sz w:val="30"/>
        <w:szCs w:val="30"/>
      </w:rPr>
      <w:t>труда и занятости населения</w:t>
    </w:r>
    <w:r>
      <w:rPr>
        <w:rFonts w:ascii="PT Astra Serif" w:eastAsia="PT Astra Serif" w:hAnsi="PT Astra Serif" w:cs="PT Astra Serif"/>
        <w:sz w:val="30"/>
        <w:szCs w:val="30"/>
      </w:rPr>
      <w:t xml:space="preserve"> </w:t>
    </w:r>
  </w:p>
  <w:p w:rsidR="00CA12E1" w:rsidRDefault="00CA12E1" w:rsidP="00CA12E1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540D4F" w:rsidRPr="00CA12E1" w:rsidRDefault="00CA12E1" w:rsidP="00CA12E1">
    <w:pPr>
      <w:pStyle w:val="ab"/>
      <w:spacing w:before="240" w:after="0"/>
      <w:rPr>
        <w:rFonts w:ascii="PT Astra Serif" w:eastAsia="PT Astra Serif" w:hAnsi="PT Astra Serif" w:cs="PT Astra Serif"/>
        <w:szCs w:val="28"/>
      </w:rPr>
    </w:pPr>
    <w:r w:rsidRPr="00FF1036"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D4F"/>
    <w:rsid w:val="00021976"/>
    <w:rsid w:val="00040592"/>
    <w:rsid w:val="00065442"/>
    <w:rsid w:val="000924FA"/>
    <w:rsid w:val="000B3301"/>
    <w:rsid w:val="000B4BFD"/>
    <w:rsid w:val="000B642E"/>
    <w:rsid w:val="000D68C1"/>
    <w:rsid w:val="001314E0"/>
    <w:rsid w:val="0013389F"/>
    <w:rsid w:val="00175ED4"/>
    <w:rsid w:val="0018223D"/>
    <w:rsid w:val="001E76DC"/>
    <w:rsid w:val="001F1188"/>
    <w:rsid w:val="00213C9B"/>
    <w:rsid w:val="00214610"/>
    <w:rsid w:val="0025376B"/>
    <w:rsid w:val="00270227"/>
    <w:rsid w:val="002B4543"/>
    <w:rsid w:val="002E39E5"/>
    <w:rsid w:val="003607EF"/>
    <w:rsid w:val="00374D46"/>
    <w:rsid w:val="00375EA4"/>
    <w:rsid w:val="00376925"/>
    <w:rsid w:val="0037780A"/>
    <w:rsid w:val="003970FF"/>
    <w:rsid w:val="003E1751"/>
    <w:rsid w:val="003F0A4D"/>
    <w:rsid w:val="003F1A44"/>
    <w:rsid w:val="00440D2C"/>
    <w:rsid w:val="004578C9"/>
    <w:rsid w:val="00485341"/>
    <w:rsid w:val="00490996"/>
    <w:rsid w:val="0050331B"/>
    <w:rsid w:val="00540D4F"/>
    <w:rsid w:val="005711CF"/>
    <w:rsid w:val="005B748E"/>
    <w:rsid w:val="00604B47"/>
    <w:rsid w:val="00651243"/>
    <w:rsid w:val="00651C1A"/>
    <w:rsid w:val="00656FBE"/>
    <w:rsid w:val="00671460"/>
    <w:rsid w:val="0067380E"/>
    <w:rsid w:val="00684111"/>
    <w:rsid w:val="006B2EEF"/>
    <w:rsid w:val="006C5566"/>
    <w:rsid w:val="00717B63"/>
    <w:rsid w:val="007434D4"/>
    <w:rsid w:val="007733C5"/>
    <w:rsid w:val="0079452E"/>
    <w:rsid w:val="007E3FCA"/>
    <w:rsid w:val="00812917"/>
    <w:rsid w:val="008E3864"/>
    <w:rsid w:val="008F4039"/>
    <w:rsid w:val="008F5FD6"/>
    <w:rsid w:val="009537B8"/>
    <w:rsid w:val="009613A4"/>
    <w:rsid w:val="009C7AD7"/>
    <w:rsid w:val="00A15568"/>
    <w:rsid w:val="00A84F13"/>
    <w:rsid w:val="00B22F46"/>
    <w:rsid w:val="00B24EB3"/>
    <w:rsid w:val="00B3174A"/>
    <w:rsid w:val="00BA77A5"/>
    <w:rsid w:val="00BD016C"/>
    <w:rsid w:val="00C00B5E"/>
    <w:rsid w:val="00CA12E1"/>
    <w:rsid w:val="00D61E7B"/>
    <w:rsid w:val="00D8126E"/>
    <w:rsid w:val="00DB704B"/>
    <w:rsid w:val="00DC696C"/>
    <w:rsid w:val="00E13768"/>
    <w:rsid w:val="00E3098A"/>
    <w:rsid w:val="00E46999"/>
    <w:rsid w:val="00E71BFA"/>
    <w:rsid w:val="00ED3C45"/>
    <w:rsid w:val="00F049CF"/>
    <w:rsid w:val="00F076C7"/>
    <w:rsid w:val="00F13D9A"/>
    <w:rsid w:val="00F21A94"/>
    <w:rsid w:val="00F26706"/>
    <w:rsid w:val="00F61530"/>
    <w:rsid w:val="00F62BA7"/>
    <w:rsid w:val="00F82D93"/>
    <w:rsid w:val="00FA2C00"/>
    <w:rsid w:val="00FB326E"/>
    <w:rsid w:val="00FF1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1050DF2-0A92-4DFA-859C-504201887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BA77A5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sid w:val="00BA77A5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sid w:val="00BA77A5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sid w:val="00BA77A5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sid w:val="00BA77A5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sid w:val="00BA77A5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sid w:val="00BA77A5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sid w:val="00BA77A5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sid w:val="00BA77A5"/>
    <w:rPr>
      <w:rFonts w:ascii="Arial" w:eastAsia="Arial" w:hAnsi="Arial"/>
      <w:i/>
      <w:iCs/>
      <w:sz w:val="21"/>
      <w:szCs w:val="21"/>
      <w:lang w:bidi="ar-SA"/>
    </w:rPr>
  </w:style>
  <w:style w:type="paragraph" w:styleId="a3">
    <w:name w:val="List Paragraph"/>
    <w:uiPriority w:val="34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sid w:val="00BA77A5"/>
    <w:rPr>
      <w:sz w:val="48"/>
      <w:szCs w:val="48"/>
      <w:lang w:bidi="ar-SA"/>
    </w:rPr>
  </w:style>
  <w:style w:type="paragraph" w:styleId="a7">
    <w:name w:val="Subtitle"/>
    <w:link w:val="a8"/>
    <w:uiPriority w:val="11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BA77A5"/>
    <w:rPr>
      <w:sz w:val="24"/>
      <w:szCs w:val="24"/>
      <w:lang w:bidi="ar-SA"/>
    </w:rPr>
  </w:style>
  <w:style w:type="paragraph" w:styleId="21">
    <w:name w:val="Quote"/>
    <w:link w:val="22"/>
    <w:uiPriority w:val="29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BA77A5"/>
    <w:rPr>
      <w:i/>
      <w:lang w:val="ru-RU" w:eastAsia="ru-RU" w:bidi="ar-SA"/>
    </w:rPr>
  </w:style>
  <w:style w:type="paragraph" w:styleId="a9">
    <w:name w:val="Intense Quote"/>
    <w:link w:val="aa"/>
    <w:uiPriority w:val="30"/>
    <w:qFormat/>
    <w:rsid w:val="00BA77A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BA77A5"/>
    <w:rPr>
      <w:i/>
      <w:shd w:val="clear" w:color="auto" w:fill="F2F2F2"/>
      <w:lang w:val="ru-RU" w:eastAsia="ru-RU" w:bidi="ar-SA"/>
    </w:rPr>
  </w:style>
  <w:style w:type="paragraph" w:styleId="ab">
    <w:name w:val="header"/>
    <w:basedOn w:val="a"/>
    <w:link w:val="ac"/>
    <w:uiPriority w:val="99"/>
    <w:rsid w:val="00BA77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  <w:rsid w:val="00BA77A5"/>
  </w:style>
  <w:style w:type="paragraph" w:styleId="ad">
    <w:name w:val="footer"/>
    <w:basedOn w:val="a"/>
    <w:link w:val="ae"/>
    <w:uiPriority w:val="99"/>
    <w:rsid w:val="00BA77A5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  <w:rsid w:val="00BA77A5"/>
  </w:style>
  <w:style w:type="table" w:styleId="af">
    <w:name w:val="Table Grid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unhideWhenUsed/>
    <w:rsid w:val="00BA77A5"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semiHidden/>
    <w:rsid w:val="00BA77A5"/>
    <w:rPr>
      <w:sz w:val="18"/>
      <w:lang w:bidi="ar-SA"/>
    </w:rPr>
  </w:style>
  <w:style w:type="character" w:styleId="af3">
    <w:name w:val="footnote reference"/>
    <w:uiPriority w:val="99"/>
    <w:unhideWhenUsed/>
    <w:rsid w:val="00BA77A5"/>
    <w:rPr>
      <w:vertAlign w:val="superscript"/>
    </w:rPr>
  </w:style>
  <w:style w:type="paragraph" w:styleId="12">
    <w:name w:val="toc 1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rsid w:val="00BA77A5"/>
    <w:pPr>
      <w:jc w:val="both"/>
    </w:pPr>
    <w:rPr>
      <w:sz w:val="22"/>
    </w:rPr>
  </w:style>
  <w:style w:type="character" w:styleId="af6">
    <w:name w:val="page number"/>
    <w:basedOn w:val="a0"/>
    <w:rsid w:val="00BA77A5"/>
  </w:style>
  <w:style w:type="paragraph" w:styleId="af7">
    <w:name w:val="caption"/>
    <w:basedOn w:val="a"/>
    <w:next w:val="a"/>
    <w:rsid w:val="00BA77A5"/>
    <w:pPr>
      <w:jc w:val="center"/>
    </w:pPr>
    <w:rPr>
      <w:b/>
      <w:sz w:val="28"/>
    </w:rPr>
  </w:style>
  <w:style w:type="paragraph" w:styleId="24">
    <w:name w:val="Body Text 2"/>
    <w:basedOn w:val="a"/>
    <w:rsid w:val="00BA77A5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rsid w:val="00BA77A5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rsid w:val="00BA77A5"/>
    <w:pPr>
      <w:jc w:val="left"/>
    </w:pPr>
    <w:rPr>
      <w:sz w:val="16"/>
    </w:rPr>
  </w:style>
  <w:style w:type="paragraph" w:customStyle="1" w:styleId="afa">
    <w:name w:val="Адресат"/>
    <w:basedOn w:val="a"/>
    <w:rsid w:val="00BA77A5"/>
    <w:pPr>
      <w:spacing w:before="120"/>
    </w:pPr>
    <w:rPr>
      <w:b/>
    </w:rPr>
  </w:style>
  <w:style w:type="paragraph" w:styleId="33">
    <w:name w:val="Body Text 3"/>
    <w:basedOn w:val="a"/>
    <w:rsid w:val="00BA77A5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684111"/>
    <w:rPr>
      <w:rFonts w:ascii="Tahoma" w:hAnsi="Tahoma"/>
      <w:sz w:val="16"/>
      <w:szCs w:val="16"/>
      <w:lang w:bidi="ar-SA"/>
    </w:rPr>
  </w:style>
  <w:style w:type="character" w:customStyle="1" w:styleId="afc">
    <w:name w:val="Текст выноски Знак"/>
    <w:link w:val="afb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A2C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fd">
    <w:name w:val="Body Text Indent"/>
    <w:basedOn w:val="a"/>
    <w:link w:val="afe"/>
    <w:uiPriority w:val="99"/>
    <w:semiHidden/>
    <w:unhideWhenUsed/>
    <w:rsid w:val="00FA2C00"/>
    <w:pPr>
      <w:spacing w:after="120"/>
      <w:ind w:left="283"/>
    </w:pPr>
  </w:style>
  <w:style w:type="character" w:customStyle="1" w:styleId="afe">
    <w:name w:val="Основной текст с отступом Знак"/>
    <w:link w:val="afd"/>
    <w:uiPriority w:val="99"/>
    <w:semiHidden/>
    <w:rsid w:val="00FA2C00"/>
    <w:rPr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35268&amp;dst=100198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RLAW091&amp;n=135268&amp;dst=100198" TargetMode="External"/><Relationship Id="rId12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135268&amp;dst=100017" TargetMode="External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hyperlink" Target="https://login.consultant.ru/link/?req=doc&amp;base=RLAW091&amp;n=135268&amp;dst=100198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RLAW091&amp;n=135268&amp;dst=100017" TargetMode="Externa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905</Words>
  <Characters>5162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Костина А.С.</cp:lastModifiedBy>
  <cp:revision>7</cp:revision>
  <cp:lastPrinted>2024-08-09T07:20:00Z</cp:lastPrinted>
  <dcterms:created xsi:type="dcterms:W3CDTF">2024-08-09T07:17:00Z</dcterms:created>
  <dcterms:modified xsi:type="dcterms:W3CDTF">2024-08-09T07:31:00Z</dcterms:modified>
</cp:coreProperties>
</file>