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rFonts w:ascii="PT Astra Serif" w:hAnsi="PT Astra Serif" w:cs="PT Astra Serif"/>
          <w:b/>
          <w:sz w:val="26"/>
          <w:szCs w:val="26"/>
          <w:u w:val="single"/>
        </w:rPr>
      </w:pP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Итоги проведения государственн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ой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экспертиз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ы условий труда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</w:p>
    <w:p>
      <w:pPr>
        <w:pStyle w:val="616"/>
        <w:jc w:val="center"/>
        <w:rPr>
          <w:rFonts w:ascii="PT Astra Serif" w:hAnsi="PT Astra Serif" w:cs="PT Astra Serif"/>
          <w:b/>
          <w:sz w:val="26"/>
          <w:szCs w:val="26"/>
          <w:u w:val="single"/>
        </w:rPr>
      </w:pP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за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  <w:lang w:val="en-US"/>
        </w:rPr>
        <w:t xml:space="preserve">2023 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  <w:t xml:space="preserve">год</w:t>
      </w:r>
      <w:r>
        <w:rPr>
          <w:rFonts w:ascii="PT Astra Serif" w:hAnsi="PT Astra Serif" w:eastAsia="PT Astra Serif" w:cs="PT Astra Serif"/>
          <w:b/>
          <w:sz w:val="26"/>
          <w:szCs w:val="26"/>
          <w:u w:val="single"/>
        </w:rPr>
      </w:r>
      <w:r>
        <w:rPr>
          <w:rFonts w:ascii="PT Astra Serif" w:hAnsi="PT Astra Serif" w:cs="PT Astra Serif"/>
          <w:b/>
          <w:sz w:val="26"/>
          <w:szCs w:val="26"/>
          <w:u w:val="single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2023 год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роведено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shd w:val="clear" w:color="auto" w:fill="ffffff"/>
        </w:rPr>
        <w:t xml:space="preserve">43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государственных экспертиз условий труда, из них: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по запросу граждан проведено –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38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государственная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экспертиз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условий труда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 по запросу организаций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5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государственных экспертиз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условий труда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61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40"/>
        <w:gridCol w:w="5688"/>
        <w:gridCol w:w="23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Наименование государственной экспертизы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Количество проведенных экспертиз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55"/>
        </w:trPr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Оценка качества проведения специальной оценки условий труда, из них: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616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10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  правильности предоставления работникам гарантий и компенсаций за работу с вредными и (или) опасными условиями труда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616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pStyle w:val="616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40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688" w:type="dxa"/>
            <w:vAlign w:val="top"/>
            <w:textDirection w:val="lrTb"/>
            <w:noWrap w:val="false"/>
          </w:tcPr>
          <w:p>
            <w:pPr>
              <w:pStyle w:val="616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Оценка фактических условий труда работников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2393" w:type="dxa"/>
            <w:vAlign w:val="top"/>
            <w:textDirection w:val="lrTb"/>
            <w:noWrap w:val="false"/>
          </w:tcPr>
          <w:p>
            <w:pPr>
              <w:pStyle w:val="616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33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pStyle w:val="616"/>
        <w:ind w:firstLine="36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table" w:styleId="620">
    <w:name w:val="Сетка таблицы"/>
    <w:basedOn w:val="618"/>
    <w:next w:val="620"/>
    <w:link w:val="616"/>
    <w:tblPr/>
  </w:style>
  <w:style w:type="character" w:styleId="834" w:default="1">
    <w:name w:val="Default Paragraph Font"/>
    <w:uiPriority w:val="1"/>
    <w:semiHidden/>
    <w:unhideWhenUsed/>
  </w:style>
  <w:style w:type="numbering" w:styleId="835" w:default="1">
    <w:name w:val="No List"/>
    <w:uiPriority w:val="99"/>
    <w:semiHidden/>
    <w:unhideWhenUsed/>
  </w:style>
  <w:style w:type="table" w:styleId="83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>*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проведения государственной экспертизы условий труда за 2015 год</dc:title>
  <dc:creator>bia</dc:creator>
  <cp:revision>5</cp:revision>
  <dcterms:created xsi:type="dcterms:W3CDTF">2022-10-10T07:36:00Z</dcterms:created>
  <dcterms:modified xsi:type="dcterms:W3CDTF">2024-04-15T07:05:20Z</dcterms:modified>
  <cp:version>786432</cp:version>
</cp:coreProperties>
</file>