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E9F" w:rsidRDefault="00466E9F">
      <w:pPr>
        <w:pStyle w:val="ConsPlusNormal"/>
        <w:jc w:val="both"/>
        <w:outlineLvl w:val="0"/>
      </w:pPr>
      <w:bookmarkStart w:id="0" w:name="_GoBack"/>
      <w:bookmarkEnd w:id="0"/>
    </w:p>
    <w:p w:rsidR="00466E9F" w:rsidRDefault="00466E9F">
      <w:pPr>
        <w:pStyle w:val="ConsPlusTitle"/>
        <w:jc w:val="center"/>
        <w:outlineLvl w:val="0"/>
      </w:pPr>
      <w:r>
        <w:t>ДЕПАРТАМЕНТ ТРУДА И ЗАНЯТОСТИ НАСЕЛЕНИЯ</w:t>
      </w:r>
    </w:p>
    <w:p w:rsidR="00466E9F" w:rsidRDefault="00466E9F">
      <w:pPr>
        <w:pStyle w:val="ConsPlusTitle"/>
        <w:jc w:val="center"/>
      </w:pPr>
      <w:r>
        <w:t>ТОМСКОЙ ОБЛАСТИ</w:t>
      </w:r>
    </w:p>
    <w:p w:rsidR="00466E9F" w:rsidRDefault="00466E9F">
      <w:pPr>
        <w:pStyle w:val="ConsPlusTitle"/>
        <w:jc w:val="center"/>
      </w:pPr>
    </w:p>
    <w:p w:rsidR="00466E9F" w:rsidRDefault="00466E9F">
      <w:pPr>
        <w:pStyle w:val="ConsPlusTitle"/>
        <w:jc w:val="center"/>
      </w:pPr>
      <w:r>
        <w:t>ПРИКАЗ</w:t>
      </w:r>
    </w:p>
    <w:p w:rsidR="00466E9F" w:rsidRDefault="00466E9F">
      <w:pPr>
        <w:pStyle w:val="ConsPlusTitle"/>
        <w:jc w:val="center"/>
      </w:pPr>
      <w:r>
        <w:t>от 23 мая 2017 г. N 89</w:t>
      </w:r>
    </w:p>
    <w:p w:rsidR="00466E9F" w:rsidRDefault="00466E9F">
      <w:pPr>
        <w:pStyle w:val="ConsPlusTitle"/>
        <w:jc w:val="center"/>
      </w:pPr>
    </w:p>
    <w:p w:rsidR="00466E9F" w:rsidRDefault="00466E9F">
      <w:pPr>
        <w:pStyle w:val="ConsPlusTitle"/>
        <w:jc w:val="center"/>
      </w:pPr>
      <w:r>
        <w:t xml:space="preserve">ОБ УТВЕРЖДЕНИИ ПОРЯДКА ПРОВЕДЕНИЯ </w:t>
      </w:r>
      <w:proofErr w:type="gramStart"/>
      <w:r>
        <w:t>АНТИКОРРУПЦИОННОЙ</w:t>
      </w:r>
      <w:proofErr w:type="gramEnd"/>
    </w:p>
    <w:p w:rsidR="00466E9F" w:rsidRDefault="00466E9F">
      <w:pPr>
        <w:pStyle w:val="ConsPlusTitle"/>
        <w:jc w:val="center"/>
      </w:pPr>
      <w:r>
        <w:t>ЭКСПЕРТИЗЫ НОРМАТИВНЫХ ПРАВОВЫХ АКТОВ И ИХ ПРОЕКТОВ</w:t>
      </w:r>
    </w:p>
    <w:p w:rsidR="00466E9F" w:rsidRDefault="00466E9F">
      <w:pPr>
        <w:pStyle w:val="ConsPlusTitle"/>
        <w:jc w:val="center"/>
      </w:pPr>
      <w:r>
        <w:t>В ДЕПАРТАМЕНТЕ ТРУДА И ЗАНЯТОСТИ НАСЕЛЕНИЯ ТОМСКОЙ ОБЛАСТИ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ind w:firstLine="540"/>
        <w:jc w:val="both"/>
      </w:pPr>
      <w:proofErr w:type="gramStart"/>
      <w:r>
        <w:t xml:space="preserve">В соответствии с федеральными законами от 25 декабря 2008 года </w:t>
      </w:r>
      <w:hyperlink r:id="rId5">
        <w:r>
          <w:rPr>
            <w:color w:val="0000FF"/>
          </w:rPr>
          <w:t>N 273-ФЗ</w:t>
        </w:r>
      </w:hyperlink>
      <w:r>
        <w:t xml:space="preserve"> "О противодействии коррупции", от 17 июля 2009 года </w:t>
      </w:r>
      <w:hyperlink r:id="rId6">
        <w:r>
          <w:rPr>
            <w:color w:val="0000FF"/>
          </w:rPr>
          <w:t>N 172-ФЗ</w:t>
        </w:r>
      </w:hyperlink>
      <w:r>
        <w:t xml:space="preserve"> "Об антикоррупционной экспертизе нормативных правовых актов и проектов нормативных правовых актов", постановлениями Администрации Томской области от 28 апреля 2017 года </w:t>
      </w:r>
      <w:hyperlink r:id="rId7">
        <w:r>
          <w:rPr>
            <w:color w:val="0000FF"/>
          </w:rPr>
          <w:t>N 170а</w:t>
        </w:r>
      </w:hyperlink>
      <w:r>
        <w:t xml:space="preserve"> "Об утверждении Порядка проведения антикоррупционной экспертизы нормативных правовых актов и их проектов в Администрации Томской области</w:t>
      </w:r>
      <w:proofErr w:type="gramEnd"/>
      <w:r>
        <w:t xml:space="preserve">", от 12 октября 2010 года </w:t>
      </w:r>
      <w:hyperlink r:id="rId8">
        <w:r>
          <w:rPr>
            <w:color w:val="0000FF"/>
          </w:rPr>
          <w:t>N 198а</w:t>
        </w:r>
      </w:hyperlink>
      <w:r>
        <w:t xml:space="preserve"> "О создании условий для проведения независимой антикоррупционной экспертизы проектов нормативных правовых актов" приказываю: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6">
        <w:r>
          <w:rPr>
            <w:color w:val="0000FF"/>
          </w:rPr>
          <w:t>Порядок</w:t>
        </w:r>
      </w:hyperlink>
      <w:r>
        <w:t xml:space="preserve"> проведения антикоррупционной экспертизы нормативных правовых актов и их проектов в Департаменте труда и занятости населения Томской области согласно приложению к настоящему приказу.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2. Определить комитет правового и кадрового обеспечения (Симонова) структурным подразделением, осуществляющим функции по проведению антикоррупционной экспертизы нормативных правовых актов и их проектов в Департаменте труда и занятости населения Томской области.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3. Комитету содействия занятости (Терехова) обеспечить опубликование настоящего приказа на официальном </w:t>
      </w:r>
      <w:proofErr w:type="gramStart"/>
      <w:r>
        <w:t>интернет-портале</w:t>
      </w:r>
      <w:proofErr w:type="gramEnd"/>
      <w:r>
        <w:t xml:space="preserve"> Администрации Томской области (www.tomsk.gov.ru) и официальном сайте Департамента труда и занятости населения Томской области (rabota.tomsk.gov.ru).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4. Комитету правового и кадрового обеспечения (Симонова) 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5. Признать утратившими силу следующие приказы Департамента труда и занятости населения Томской области: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от 21.10.2010 N 103 "Об утверждении Порядка проведения антикоррупционной экспертизы",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от 12.10.2011 N 139 "О внесении изменений в приказ Департамента труда и занятости населения Томской области от 21.10.2010 N 103",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от 31.01.2013 N 17 "О внесении изменений в приказ Департамента труда и занятости населения Томской области от 21.10.2010 N 103",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от 25.03.2013 N 45 "О внесении изменений в приказ Департамента труда и занятости населения Томской области от 21.10.2010 N 103".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jc w:val="right"/>
      </w:pPr>
      <w:r>
        <w:t>Начальник Департамента</w:t>
      </w:r>
    </w:p>
    <w:p w:rsidR="00466E9F" w:rsidRDefault="00466E9F">
      <w:pPr>
        <w:pStyle w:val="ConsPlusNormal"/>
        <w:jc w:val="right"/>
      </w:pPr>
      <w:r>
        <w:t>С.Н.ГРУЗНЫХ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jc w:val="right"/>
        <w:outlineLvl w:val="0"/>
      </w:pPr>
      <w:r>
        <w:t>Утвержден</w:t>
      </w:r>
    </w:p>
    <w:p w:rsidR="00466E9F" w:rsidRDefault="00466E9F">
      <w:pPr>
        <w:pStyle w:val="ConsPlusNormal"/>
        <w:jc w:val="right"/>
      </w:pPr>
      <w:r>
        <w:t>приказом</w:t>
      </w:r>
    </w:p>
    <w:p w:rsidR="00466E9F" w:rsidRDefault="00466E9F">
      <w:pPr>
        <w:pStyle w:val="ConsPlusNormal"/>
        <w:jc w:val="right"/>
      </w:pPr>
      <w:r>
        <w:t>Департамента труда и занятости</w:t>
      </w:r>
    </w:p>
    <w:p w:rsidR="00466E9F" w:rsidRDefault="00466E9F">
      <w:pPr>
        <w:pStyle w:val="ConsPlusNormal"/>
        <w:jc w:val="right"/>
      </w:pPr>
      <w:r>
        <w:t>населения Томской области</w:t>
      </w:r>
    </w:p>
    <w:p w:rsidR="00466E9F" w:rsidRDefault="00466E9F">
      <w:pPr>
        <w:pStyle w:val="ConsPlusNormal"/>
        <w:jc w:val="right"/>
      </w:pPr>
      <w:r>
        <w:t>от 23 мая 2017 г. N 89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Title"/>
        <w:jc w:val="center"/>
      </w:pPr>
      <w:bookmarkStart w:id="1" w:name="P36"/>
      <w:bookmarkEnd w:id="1"/>
      <w:r>
        <w:t>ПОРЯДОК</w:t>
      </w:r>
    </w:p>
    <w:p w:rsidR="00466E9F" w:rsidRDefault="00466E9F">
      <w:pPr>
        <w:pStyle w:val="ConsPlusTitle"/>
        <w:jc w:val="center"/>
      </w:pPr>
      <w:r>
        <w:t xml:space="preserve">ПРОВЕДЕНИЯ АНТИКОРРУПЦИОННОЙ ЭКСПЕРТИЗЫ </w:t>
      </w:r>
      <w:proofErr w:type="gramStart"/>
      <w:r>
        <w:t>НОРМАТИВНЫХ</w:t>
      </w:r>
      <w:proofErr w:type="gramEnd"/>
    </w:p>
    <w:p w:rsidR="00466E9F" w:rsidRDefault="00466E9F">
      <w:pPr>
        <w:pStyle w:val="ConsPlusTitle"/>
        <w:jc w:val="center"/>
      </w:pPr>
      <w:r>
        <w:t>ПРАВОВЫХ АКТОВ И ИХ ПРОЕКТОВ В ДЕПАРТАМЕНТЕ ТРУДА</w:t>
      </w:r>
    </w:p>
    <w:p w:rsidR="00466E9F" w:rsidRDefault="00466E9F">
      <w:pPr>
        <w:pStyle w:val="ConsPlusTitle"/>
        <w:jc w:val="center"/>
      </w:pPr>
      <w:r>
        <w:t>И ЗАНЯТОСТИ НАСЕЛЕНИЯ ТОМСКОЙ ОБЛАСТИ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jc w:val="center"/>
        <w:outlineLvl w:val="1"/>
      </w:pPr>
      <w:r>
        <w:t>1. ОБЩИЕ ПОЛОЖЕНИЯ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ind w:firstLine="540"/>
        <w:jc w:val="both"/>
      </w:pPr>
      <w:r>
        <w:t>1. Настоящий Порядок проведения антикоррупционной экспертизы нормативных правовых актов и их проектов (далее - Порядок) устанавливает процедуру проведения антикоррупционной экспертизы действующих нормативных правовых актов и их проектов, включая административные регламенты оказания государственных услуг, в Департаменте труда и занятости населения Томской области (далее - Департамент).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Антикоррупционная экспертиза проводится в соответствии с Федеральным </w:t>
      </w:r>
      <w:hyperlink r:id="rId9">
        <w:r>
          <w:rPr>
            <w:color w:val="0000FF"/>
          </w:rPr>
          <w:t>законом</w:t>
        </w:r>
      </w:hyperlink>
      <w:r>
        <w:t xml:space="preserve"> от 17 июля 2009 года N 172-ФЗ "Об антикоррупционной экспертизе нормативных правовых актов и проектов нормативных правовых актов", </w:t>
      </w:r>
      <w:hyperlink r:id="rId10">
        <w:r>
          <w:rPr>
            <w:color w:val="0000FF"/>
          </w:rPr>
          <w:t>Методикой</w:t>
        </w:r>
      </w:hyperlink>
      <w: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N 96 "Об антикоррупционной экспертизе нормативных правовых актов и проектов нормативных правовых</w:t>
      </w:r>
      <w:proofErr w:type="gramEnd"/>
      <w:r>
        <w:t xml:space="preserve"> актов" (далее - Методика), а также настоящим Порядком.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3. Антикоррупционной экспертизе подлежат все разрабатываемые нормативные правовые акты и их проекты (далее - правовые акты, проекты правовых актов) в целях выявления в них </w:t>
      </w:r>
      <w:proofErr w:type="spellStart"/>
      <w:r>
        <w:t>коррупциогенных</w:t>
      </w:r>
      <w:proofErr w:type="spellEnd"/>
      <w:r>
        <w:t xml:space="preserve"> факторов и их последующего устранения.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4. Антикоррупционная экспертиза проектов правовых актов проводится специалистами комитета правового и кадрового обеспечения (далее - комитет) при разработке проектов правовых актов, при осуществлении согласования (визирования) проектов правовых актов.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5. При осуществлении антикоррупционной экспертизы правового акта, проекта правового акта специалисты комитета обязаны установить наличие или отсутствие всех предусмотренных </w:t>
      </w:r>
      <w:hyperlink r:id="rId11">
        <w:r>
          <w:rPr>
            <w:color w:val="0000FF"/>
          </w:rPr>
          <w:t>Методикой</w:t>
        </w:r>
      </w:hyperlink>
      <w:r>
        <w:t xml:space="preserve">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jc w:val="center"/>
        <w:outlineLvl w:val="1"/>
      </w:pPr>
      <w:r>
        <w:t>2. АНТИКОРРУПЦИОННАЯ ЭКСПЕРТИЗА ПРОЕКТОВ ПРАВОВЫХ АКТОВ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ind w:firstLine="540"/>
        <w:jc w:val="both"/>
      </w:pPr>
      <w:r>
        <w:t>6. Антикоррупционная экспертиза проекта правового акта проводится в течение пяти рабочих дней со дня поступления в комитет проекта правового акта на согласование (визирование). Проект правового акта представляется структурным подразделением Департамента - разработчиком проекта правового акта (далее - разработчик проекта правового акта) с визой начальника структурного подразделения (лица, исполняющего его обязанности).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Отметка о дате поступления проекта правового акта в комитет проставляется на проекте правового акта председателем комитета.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lastRenderedPageBreak/>
        <w:t>7. В течение рабочего дня, соответствующего дню направления проекта правового акта на согласование в комитет, разработчик проекта правового акта направляет его в комитет содействия занятости для размещения на официальном сайте Департамента (rabota.tomsk.gov.ru) с целью проведения независимой антикоррупционной экспертизы проекта правового акта.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При размещении проекта правового акта комитет содействия занятости указывает срок, в течение которого принимается заключение по результатам независимой антикоррупционной экспертизы (далее - заключение), почтовый адрес (634041, г. Томск, ул. </w:t>
      </w:r>
      <w:proofErr w:type="gramStart"/>
      <w:r>
        <w:t>Киевская</w:t>
      </w:r>
      <w:proofErr w:type="gramEnd"/>
      <w:r>
        <w:t>, 76) и адрес электронной почты (urist2@rabota.tomsk.ru), по которым направляется заключение.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Срок, в течение которого принимается заключение, составляет 5 рабочих дней со дня размещения проекта правового акта. Срок приема заключения по результатам независимой антикоррупционной экспертизы проектов административных регламентов составляет 30 календарных дней.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Заключение, поступившее в Департамент, носит рекомендательный характер и подлежит обязательному рассмотрению комитетом в пятнадцатидневный срок со дня его получения. По результатам рассмотрения заключения лицу, проводившему независимую антикоррупционную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8. В случае выявления по результатам антикоррупционной экспертизы в тексте проекта правового акта </w:t>
      </w:r>
      <w:proofErr w:type="spellStart"/>
      <w:r>
        <w:t>коррупциогенных</w:t>
      </w:r>
      <w:proofErr w:type="spellEnd"/>
      <w:r>
        <w:t xml:space="preserve"> факторов, определенных </w:t>
      </w:r>
      <w:hyperlink r:id="rId12">
        <w:r>
          <w:rPr>
            <w:color w:val="0000FF"/>
          </w:rPr>
          <w:t>Методикой</w:t>
        </w:r>
      </w:hyperlink>
      <w:r>
        <w:t xml:space="preserve">, специалист комитета составляет мотивированное заключение в соответствии с </w:t>
      </w:r>
      <w:hyperlink w:anchor="P72">
        <w:r>
          <w:rPr>
            <w:color w:val="0000FF"/>
          </w:rPr>
          <w:t>пунктом 12</w:t>
        </w:r>
      </w:hyperlink>
      <w:r>
        <w:t xml:space="preserve"> Порядка, которое передается разработчику проекта правового акта для устранения замечаний.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В случае если при проведении специалистом комитета антикоррупционной экспертизы проекта правового акта в тексте данного проекта </w:t>
      </w:r>
      <w:proofErr w:type="spellStart"/>
      <w:r>
        <w:t>коррупциогенных</w:t>
      </w:r>
      <w:proofErr w:type="spellEnd"/>
      <w:r>
        <w:t xml:space="preserve"> факторов не выявлено, председатель комитета визирует данный проект без составления заключения, проставляя отметку: "Проект прошел антикоррупционную экспертизу".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jc w:val="center"/>
        <w:outlineLvl w:val="1"/>
      </w:pPr>
      <w:r>
        <w:t>3. АНТИКОРРУПЦИОННАЯ ЭКСПЕРТИЗА ПРАВОВЫХ АКТОВ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ind w:firstLine="540"/>
        <w:jc w:val="both"/>
      </w:pPr>
      <w:r>
        <w:t>9. Антикоррупционная экспертиза правовых актов проводится комитетом в случае: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1) внесения в Департамент требования в порядке </w:t>
      </w:r>
      <w:hyperlink r:id="rId13">
        <w:r>
          <w:rPr>
            <w:color w:val="0000FF"/>
          </w:rPr>
          <w:t>статьи 9.1</w:t>
        </w:r>
      </w:hyperlink>
      <w:r>
        <w:t xml:space="preserve"> Федерального закона от 17 января 1992 года N 2202-1 "О прокуратуре Российской Федерации";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2) поступления в Департамент заключения по результатам антикоррупционной экспертизы, проведенной Управлением Министерства юстиции Российской Федерации по Томской области;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3) установления необходимости проведения антикоррупционной экспертизы правового акта при мониторинге применения правовых актов по решению председателя комитета.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10. Комитет проводит антикоррупционную экспертизу правового акта в течение пяти рабочих дней со дня принятия решения о ее проведении либо в сроки, предусмотренные требованием прокуратуры, заключением Управления Министерства юстиции Российской Федерации по Томской области.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11. По результатам проведения антикоррупционной экспертизы комитет готовит заключение в соответствии с </w:t>
      </w:r>
      <w:hyperlink w:anchor="P72">
        <w:r>
          <w:rPr>
            <w:color w:val="0000FF"/>
          </w:rPr>
          <w:t>пунктом 12</w:t>
        </w:r>
      </w:hyperlink>
      <w:r>
        <w:t xml:space="preserve"> Порядка.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jc w:val="center"/>
        <w:outlineLvl w:val="1"/>
      </w:pPr>
      <w:r>
        <w:t>4. ПОДГОТОВКА И НАПРАВЛЕНИЕ ЗАКЛЮЧЕНИЯ ПО РЕЗУЛЬТАТАМ</w:t>
      </w:r>
    </w:p>
    <w:p w:rsidR="00466E9F" w:rsidRDefault="00466E9F">
      <w:pPr>
        <w:pStyle w:val="ConsPlusNormal"/>
        <w:jc w:val="center"/>
      </w:pPr>
      <w:r>
        <w:t>ПРОВЕДЕННОЙ АНТИКОРРУПЦИОННОЙ ЭКСПЕРТИЗЫ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ind w:firstLine="540"/>
        <w:jc w:val="both"/>
      </w:pPr>
      <w:bookmarkStart w:id="2" w:name="P72"/>
      <w:bookmarkEnd w:id="2"/>
      <w:r>
        <w:t xml:space="preserve">12. В заключении по результатам проведенной антикоррупционной экспертизы правового </w:t>
      </w:r>
      <w:r>
        <w:lastRenderedPageBreak/>
        <w:t>акта (проекта правового акта) отражаются следующие сведения: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1) дата и место подготовки заключения, данные о проводящем антикоррупционную экспертизу специалисте комитета;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2) основание для проведения антикоррупционной экспертизы;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3) вид, заголовок (наименование) правового акта (проекта правового акта), место и дата принятия (издания), номер правового акта, проходящего антикоррупционную экспертизу;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4) выводы о наличии </w:t>
      </w:r>
      <w:proofErr w:type="spellStart"/>
      <w:r>
        <w:t>коррупциогенных</w:t>
      </w:r>
      <w:proofErr w:type="spellEnd"/>
      <w:r>
        <w:t xml:space="preserve"> факторов в правовом акте (проекте правового акта) либо об отсутствии </w:t>
      </w:r>
      <w:proofErr w:type="spellStart"/>
      <w:r>
        <w:t>коррупциогенных</w:t>
      </w:r>
      <w:proofErr w:type="spellEnd"/>
      <w:r>
        <w:t xml:space="preserve"> факторов в правовом акте;</w:t>
      </w:r>
    </w:p>
    <w:p w:rsidR="00466E9F" w:rsidRDefault="00466E9F">
      <w:pPr>
        <w:pStyle w:val="ConsPlusNormal"/>
        <w:spacing w:before="220"/>
        <w:ind w:firstLine="540"/>
        <w:jc w:val="both"/>
      </w:pPr>
      <w:proofErr w:type="gramStart"/>
      <w:r>
        <w:t xml:space="preserve">5) перечень выявленных </w:t>
      </w:r>
      <w:proofErr w:type="spellStart"/>
      <w:r>
        <w:t>коррупциогенных</w:t>
      </w:r>
      <w:proofErr w:type="spellEnd"/>
      <w:r>
        <w:t xml:space="preserve"> факторов с указанием их признаков и соответствующих статей (пунктов, подпунктов) правового акта (проекта правового акта), в которых эти факторы выявлены;</w:t>
      </w:r>
      <w:proofErr w:type="gramEnd"/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6) предложения о способах устранения (нейтрализации)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13. Заключение по результатам проведенной антикоррупционной экспертизы правового акта (проекта правового акта) подписывается председателем комитета.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14. Оформленное по результатам проведенной антикоррупционной экспертизы правового акта заключение направляется комитетом в структурное подразделение Департамента, являвшееся исполнителем правового акта, для устранения выявленных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>15. Заключение по результатам проведенной антикоррупционной экспертизы правового акта (проекта правового акта) составляется в двух экземплярах, один из которых подлежит хранению в комитете.</w:t>
      </w:r>
    </w:p>
    <w:p w:rsidR="00466E9F" w:rsidRDefault="00466E9F">
      <w:pPr>
        <w:pStyle w:val="ConsPlusNormal"/>
        <w:spacing w:before="220"/>
        <w:ind w:firstLine="540"/>
        <w:jc w:val="both"/>
      </w:pPr>
      <w:r>
        <w:t xml:space="preserve">В случае если в результате проведенной антикоррупционной экспертизы правового акта комитетом сделаны выводы об отсутствии в тексте правового акта </w:t>
      </w:r>
      <w:proofErr w:type="spellStart"/>
      <w:r>
        <w:t>коррупциогенных</w:t>
      </w:r>
      <w:proofErr w:type="spellEnd"/>
      <w:r>
        <w:t xml:space="preserve"> факторов, заключение составляется в одном экземпляре, который хранится в комитете.</w:t>
      </w: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jc w:val="both"/>
      </w:pPr>
    </w:p>
    <w:p w:rsidR="00466E9F" w:rsidRDefault="00466E9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A57AF" w:rsidRDefault="003A57AF"/>
    <w:sectPr w:rsidR="003A57AF" w:rsidSect="00BC5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E9F"/>
    <w:rsid w:val="003A57AF"/>
    <w:rsid w:val="0046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6E9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66E9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66E9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6E9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66E9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66E9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08682" TargetMode="External"/><Relationship Id="rId13" Type="http://schemas.openxmlformats.org/officeDocument/2006/relationships/hyperlink" Target="https://login.consultant.ru/link/?req=doc&amp;base=LAW&amp;n=465548&amp;dst=10052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70759&amp;dst=100007" TargetMode="External"/><Relationship Id="rId12" Type="http://schemas.openxmlformats.org/officeDocument/2006/relationships/hyperlink" Target="https://login.consultant.ru/link/?req=doc&amp;base=LAW&amp;n=220113&amp;dst=10002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33466&amp;dst=100022" TargetMode="External"/><Relationship Id="rId11" Type="http://schemas.openxmlformats.org/officeDocument/2006/relationships/hyperlink" Target="https://login.consultant.ru/link/?req=doc&amp;base=LAW&amp;n=220113&amp;dst=100027" TargetMode="External"/><Relationship Id="rId5" Type="http://schemas.openxmlformats.org/officeDocument/2006/relationships/hyperlink" Target="https://login.consultant.ru/link/?req=doc&amp;base=LAW&amp;n=464894&amp;dst=10005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220113&amp;dst=1000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33466&amp;dst=10002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1603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vasilevama</cp:lastModifiedBy>
  <cp:revision>1</cp:revision>
  <dcterms:created xsi:type="dcterms:W3CDTF">2024-02-14T07:09:00Z</dcterms:created>
  <dcterms:modified xsi:type="dcterms:W3CDTF">2024-02-14T07:10:00Z</dcterms:modified>
</cp:coreProperties>
</file>