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8" w:type="dxa"/>
        <w:tblBorders>
          <w:bottom w:val="single" w:sz="4" w:space="0" w:color="auto"/>
        </w:tblBorders>
        <w:tblLayout w:type="fixed"/>
        <w:tblCellMar>
          <w:left w:w="0" w:type="dxa"/>
          <w:right w:w="0" w:type="dxa"/>
        </w:tblCellMar>
        <w:tblLook w:val="04A0"/>
      </w:tblPr>
      <w:tblGrid>
        <w:gridCol w:w="1701"/>
        <w:gridCol w:w="5669"/>
        <w:gridCol w:w="2268"/>
      </w:tblGrid>
      <w:tr w:rsidR="0079452E" w:rsidRPr="0079452E" w:rsidTr="00440D2C">
        <w:tc>
          <w:tcPr>
            <w:tcW w:w="1701" w:type="dxa"/>
            <w:tcBorders>
              <w:bottom w:val="nil"/>
            </w:tcBorders>
          </w:tcPr>
          <w:p w:rsidR="00B24EB3" w:rsidRPr="005711CF" w:rsidRDefault="00B24EB3" w:rsidP="0079452E">
            <w:pPr>
              <w:pStyle w:val="24"/>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8"/>
                <w:szCs w:val="28"/>
              </w:rPr>
            </w:pPr>
          </w:p>
        </w:tc>
        <w:tc>
          <w:tcPr>
            <w:tcW w:w="5669" w:type="dxa"/>
            <w:tcBorders>
              <w:bottom w:val="nil"/>
            </w:tcBorders>
            <w:tcMar>
              <w:right w:w="85" w:type="dxa"/>
            </w:tcMar>
          </w:tcPr>
          <w:p w:rsidR="00B24EB3" w:rsidRPr="0079452E" w:rsidRDefault="00B24EB3" w:rsidP="0079452E">
            <w:pPr>
              <w:pStyle w:val="24"/>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rPr>
            </w:pPr>
          </w:p>
        </w:tc>
        <w:tc>
          <w:tcPr>
            <w:tcW w:w="2268" w:type="dxa"/>
            <w:tcBorders>
              <w:bottom w:val="nil"/>
            </w:tcBorders>
          </w:tcPr>
          <w:p w:rsidR="00B24EB3" w:rsidRPr="009D2AED" w:rsidRDefault="00440D2C" w:rsidP="00F112A3">
            <w:pPr>
              <w:pStyle w:val="24"/>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lang w:val="en-US"/>
              </w:rPr>
            </w:pPr>
            <w:bookmarkStart w:id="0" w:name="РегНомер"/>
            <w:r w:rsidRPr="0079452E">
              <w:rPr>
                <w:rFonts w:ascii="PT Astra Serif" w:eastAsia="PT Astra Serif" w:hAnsi="PT Astra Serif" w:cs="PT Astra Serif"/>
                <w:sz w:val="28"/>
                <w:szCs w:val="28"/>
              </w:rPr>
              <w:t>№</w:t>
            </w:r>
            <w:bookmarkEnd w:id="0"/>
            <w:r w:rsidR="009D2AED">
              <w:rPr>
                <w:rFonts w:ascii="PT Astra Serif" w:eastAsia="PT Astra Serif" w:hAnsi="PT Astra Serif" w:cs="PT Astra Serif"/>
                <w:sz w:val="28"/>
                <w:szCs w:val="28"/>
                <w:lang w:val="en-US"/>
              </w:rPr>
              <w:t>___</w:t>
            </w:r>
          </w:p>
        </w:tc>
      </w:tr>
    </w:tbl>
    <w:p w:rsidR="00FA2C00" w:rsidRPr="00F2738B" w:rsidRDefault="008D118A" w:rsidP="00FA2C00">
      <w:pPr>
        <w:pStyle w:val="ConsPlusNormal"/>
        <w:spacing w:before="480"/>
        <w:jc w:val="center"/>
        <w:rPr>
          <w:rFonts w:ascii="PT Astra Serif" w:hAnsi="PT Astra Serif" w:cs="Times New Roman"/>
          <w:sz w:val="28"/>
          <w:szCs w:val="28"/>
        </w:rPr>
      </w:pPr>
      <w:r w:rsidRPr="008D118A">
        <w:rPr>
          <w:rFonts w:ascii="PT Astra Serif" w:hAnsi="PT Astra Serif" w:cs="Times New Roman"/>
          <w:sz w:val="28"/>
          <w:szCs w:val="28"/>
        </w:rPr>
        <w:t>О внесении изменений в отдельные приказы Департамента труда и занятости населения Томской области</w:t>
      </w:r>
      <w:r w:rsidR="003E1751">
        <w:rPr>
          <w:rFonts w:ascii="PT Astra Serif" w:hAnsi="PT Astra Serif" w:cs="Times New Roman"/>
          <w:sz w:val="28"/>
          <w:szCs w:val="28"/>
        </w:rPr>
        <w:t xml:space="preserve"> </w:t>
      </w:r>
    </w:p>
    <w:p w:rsidR="00FA2C00" w:rsidRPr="00F2738B" w:rsidRDefault="00FA2C00" w:rsidP="00FA2C00">
      <w:pPr>
        <w:pStyle w:val="ConsPlusNormal"/>
        <w:ind w:firstLine="540"/>
        <w:jc w:val="both"/>
        <w:rPr>
          <w:rFonts w:ascii="PT Astra Serif" w:hAnsi="PT Astra Serif" w:cs="Times New Roman"/>
          <w:sz w:val="28"/>
          <w:szCs w:val="28"/>
        </w:rPr>
      </w:pPr>
    </w:p>
    <w:p w:rsidR="00FA2C00" w:rsidRPr="00F2738B" w:rsidRDefault="00FA2C00" w:rsidP="00FA2C00">
      <w:pPr>
        <w:pStyle w:val="ConsPlusNormal"/>
        <w:ind w:firstLine="540"/>
        <w:jc w:val="both"/>
        <w:rPr>
          <w:rFonts w:ascii="PT Astra Serif" w:hAnsi="PT Astra Serif" w:cs="Times New Roman"/>
          <w:sz w:val="28"/>
          <w:szCs w:val="28"/>
        </w:rPr>
      </w:pPr>
    </w:p>
    <w:p w:rsidR="008D118A" w:rsidRPr="008D118A" w:rsidRDefault="008D118A" w:rsidP="008D118A">
      <w:pPr>
        <w:pStyle w:val="ConsPlusNormal"/>
        <w:ind w:firstLine="709"/>
        <w:jc w:val="both"/>
        <w:rPr>
          <w:rFonts w:ascii="PT Astra Serif" w:hAnsi="PT Astra Serif" w:cs="Times New Roman"/>
          <w:sz w:val="28"/>
          <w:szCs w:val="28"/>
        </w:rPr>
      </w:pPr>
      <w:r w:rsidRPr="008D118A">
        <w:rPr>
          <w:rFonts w:ascii="PT Astra Serif" w:hAnsi="PT Astra Serif" w:cs="Times New Roman"/>
          <w:sz w:val="28"/>
          <w:szCs w:val="28"/>
        </w:rPr>
        <w:t>В целях совершенствования нормативных правовых актов</w:t>
      </w:r>
    </w:p>
    <w:p w:rsidR="008D118A" w:rsidRPr="008D118A" w:rsidRDefault="008D118A" w:rsidP="008D118A">
      <w:pPr>
        <w:pStyle w:val="ConsPlusNormal"/>
        <w:ind w:firstLine="709"/>
        <w:jc w:val="both"/>
        <w:rPr>
          <w:rFonts w:ascii="PT Astra Serif" w:hAnsi="PT Astra Serif" w:cs="Times New Roman"/>
          <w:sz w:val="28"/>
          <w:szCs w:val="28"/>
        </w:rPr>
      </w:pPr>
      <w:r w:rsidRPr="008D118A">
        <w:rPr>
          <w:rFonts w:ascii="PT Astra Serif" w:hAnsi="PT Astra Serif" w:cs="Times New Roman"/>
          <w:sz w:val="28"/>
          <w:szCs w:val="28"/>
        </w:rPr>
        <w:t>ПРИКАЗЫВАЮ:</w:t>
      </w:r>
    </w:p>
    <w:p w:rsidR="008D118A" w:rsidRPr="008D118A" w:rsidRDefault="008D118A" w:rsidP="008D118A">
      <w:pPr>
        <w:pStyle w:val="ConsPlusNormal"/>
        <w:ind w:firstLine="709"/>
        <w:jc w:val="both"/>
        <w:rPr>
          <w:rFonts w:ascii="PT Astra Serif" w:hAnsi="PT Astra Serif" w:cs="Times New Roman"/>
          <w:sz w:val="28"/>
          <w:szCs w:val="28"/>
        </w:rPr>
      </w:pPr>
      <w:r w:rsidRPr="008D118A">
        <w:rPr>
          <w:rFonts w:ascii="PT Astra Serif" w:hAnsi="PT Astra Serif" w:cs="Times New Roman"/>
          <w:sz w:val="28"/>
          <w:szCs w:val="28"/>
        </w:rPr>
        <w:t xml:space="preserve">1. </w:t>
      </w:r>
      <w:proofErr w:type="gramStart"/>
      <w:r w:rsidRPr="008D118A">
        <w:rPr>
          <w:rFonts w:ascii="PT Astra Serif" w:hAnsi="PT Astra Serif" w:cs="Times New Roman"/>
          <w:sz w:val="28"/>
          <w:szCs w:val="28"/>
        </w:rPr>
        <w:t>Внести в приказ Департамента труда и занятости населения Томской области от 24.03.2022 № 5 «О предоставлении субсидий из областного бюджета на 2022–2023 годы на финансовое обеспечение затрат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затрат работодателей на частичную оплату труда и материально-техническое оснащение при</w:t>
      </w:r>
      <w:proofErr w:type="gramEnd"/>
      <w:r w:rsidRPr="008D118A">
        <w:rPr>
          <w:rFonts w:ascii="PT Astra Serif" w:hAnsi="PT Astra Serif" w:cs="Times New Roman"/>
          <w:sz w:val="28"/>
          <w:szCs w:val="28"/>
        </w:rPr>
        <w:t xml:space="preserve"> организации временного трудоустройства работников организаций, находящихся под риском увольнения, включая введение режима неполного рабочего времени, простой, временную приостановку работ, предоставление отпусков без сохранения заработной платы, проведение мероприятий по высвобождению работников» (Официальный интернет-портал правовой информации http://pravo.gov.ru, 29.03.2022, № 7001202203290007) следующие изменения:</w:t>
      </w:r>
    </w:p>
    <w:p w:rsidR="008D118A" w:rsidRPr="008D118A" w:rsidRDefault="008D118A" w:rsidP="008D118A">
      <w:pPr>
        <w:pStyle w:val="ConsPlusNormal"/>
        <w:ind w:firstLine="709"/>
        <w:jc w:val="both"/>
        <w:rPr>
          <w:rFonts w:ascii="PT Astra Serif" w:hAnsi="PT Astra Serif" w:cs="Times New Roman"/>
          <w:sz w:val="28"/>
          <w:szCs w:val="28"/>
        </w:rPr>
      </w:pPr>
      <w:r w:rsidRPr="008D118A">
        <w:rPr>
          <w:rFonts w:ascii="PT Astra Serif" w:hAnsi="PT Astra Serif" w:cs="Times New Roman"/>
          <w:sz w:val="28"/>
          <w:szCs w:val="28"/>
        </w:rPr>
        <w:t>1) в абзаце одиннадцатом пункта 30 Порядка предоставления субсидий из областного бюджета на 2022–2023 годы на финансовое обеспечение затрат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утвержденного указанным приказом (приложение № 1), слова «в срок до десятого числа месяца» заменить словами «не позднее 10 рабочего дня»;</w:t>
      </w:r>
    </w:p>
    <w:p w:rsidR="008D118A" w:rsidRPr="008D118A" w:rsidRDefault="008D118A" w:rsidP="008D118A">
      <w:pPr>
        <w:pStyle w:val="ConsPlusNormal"/>
        <w:ind w:firstLine="709"/>
        <w:jc w:val="both"/>
        <w:rPr>
          <w:rFonts w:ascii="PT Astra Serif" w:hAnsi="PT Astra Serif" w:cs="Times New Roman"/>
          <w:sz w:val="28"/>
          <w:szCs w:val="28"/>
        </w:rPr>
      </w:pPr>
      <w:proofErr w:type="gramStart"/>
      <w:r w:rsidRPr="008D118A">
        <w:rPr>
          <w:rFonts w:ascii="PT Astra Serif" w:hAnsi="PT Astra Serif" w:cs="Times New Roman"/>
          <w:sz w:val="28"/>
          <w:szCs w:val="28"/>
        </w:rPr>
        <w:t>2) в абзаце тринадцатом пункта 30 Порядка предоставления субсидий из областного бюджета на 2022–2023 годы на финансовое обеспечение затрат 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 включая введение режима неполного рабочего времени, простой, временную приостановку работ, предоставление отпусков без сохранения заработной платы, проведение мероприятий по высвобождению работников, утвержденного указанным</w:t>
      </w:r>
      <w:proofErr w:type="gramEnd"/>
      <w:r w:rsidRPr="008D118A">
        <w:rPr>
          <w:rFonts w:ascii="PT Astra Serif" w:hAnsi="PT Astra Serif" w:cs="Times New Roman"/>
          <w:sz w:val="28"/>
          <w:szCs w:val="28"/>
        </w:rPr>
        <w:t xml:space="preserve"> приказом (приложение № 2), слова «в срок до десятого числа месяца» заменить </w:t>
      </w:r>
      <w:r w:rsidRPr="008D118A">
        <w:rPr>
          <w:rFonts w:ascii="PT Astra Serif" w:hAnsi="PT Astra Serif" w:cs="Times New Roman"/>
          <w:sz w:val="28"/>
          <w:szCs w:val="28"/>
        </w:rPr>
        <w:lastRenderedPageBreak/>
        <w:t>словами «не позднее 10 рабочего дня».</w:t>
      </w:r>
    </w:p>
    <w:p w:rsidR="008D118A" w:rsidRPr="008D118A" w:rsidRDefault="008D118A" w:rsidP="008D118A">
      <w:pPr>
        <w:pStyle w:val="ConsPlusNormal"/>
        <w:ind w:firstLine="709"/>
        <w:jc w:val="both"/>
        <w:rPr>
          <w:rFonts w:ascii="PT Astra Serif" w:hAnsi="PT Astra Serif" w:cs="Times New Roman"/>
          <w:sz w:val="28"/>
          <w:szCs w:val="28"/>
        </w:rPr>
      </w:pPr>
      <w:r w:rsidRPr="008D118A">
        <w:rPr>
          <w:rFonts w:ascii="PT Astra Serif" w:hAnsi="PT Astra Serif" w:cs="Times New Roman"/>
          <w:sz w:val="28"/>
          <w:szCs w:val="28"/>
        </w:rPr>
        <w:t xml:space="preserve">2. </w:t>
      </w:r>
      <w:proofErr w:type="gramStart"/>
      <w:r w:rsidRPr="008D118A">
        <w:rPr>
          <w:rFonts w:ascii="PT Astra Serif" w:hAnsi="PT Astra Serif" w:cs="Times New Roman"/>
          <w:sz w:val="28"/>
          <w:szCs w:val="28"/>
        </w:rPr>
        <w:t>Внести в приказ Департамента труда и занятости населения Томской области от 17.05.2023 № 23 «О предоставлении субсидий из областного бюджета на 2023 год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предприятиями оборонно-промышленного комплекса</w:t>
      </w:r>
      <w:proofErr w:type="gramEnd"/>
      <w:r w:rsidRPr="008D118A">
        <w:rPr>
          <w:rFonts w:ascii="PT Astra Serif" w:hAnsi="PT Astra Serif" w:cs="Times New Roman"/>
          <w:sz w:val="28"/>
          <w:szCs w:val="28"/>
        </w:rPr>
        <w:t>» (</w:t>
      </w:r>
      <w:proofErr w:type="gramStart"/>
      <w:r w:rsidRPr="008D118A">
        <w:rPr>
          <w:rFonts w:ascii="PT Astra Serif" w:hAnsi="PT Astra Serif" w:cs="Times New Roman"/>
          <w:sz w:val="28"/>
          <w:szCs w:val="28"/>
        </w:rPr>
        <w:t>Официальный интернет-портал правовой информации http://pravo.gov.ru, 19.05.2023, № 7001202305190001) следующие изменения:</w:t>
      </w:r>
      <w:proofErr w:type="gramEnd"/>
    </w:p>
    <w:p w:rsidR="008D118A" w:rsidRDefault="008D118A" w:rsidP="008D118A">
      <w:pPr>
        <w:pStyle w:val="ConsPlusNormal"/>
        <w:ind w:firstLine="709"/>
        <w:jc w:val="both"/>
        <w:rPr>
          <w:rFonts w:ascii="PT Astra Serif" w:hAnsi="PT Astra Serif" w:cs="Times New Roman"/>
          <w:sz w:val="28"/>
          <w:szCs w:val="28"/>
        </w:rPr>
      </w:pPr>
      <w:proofErr w:type="gramStart"/>
      <w:r w:rsidRPr="008D118A">
        <w:rPr>
          <w:rFonts w:ascii="PT Astra Serif" w:hAnsi="PT Astra Serif" w:cs="Times New Roman"/>
          <w:sz w:val="28"/>
          <w:szCs w:val="28"/>
        </w:rPr>
        <w:t>в Порядке предоставления субсидий из областного бюджета на 2023 год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предприятиями оборонно-промышленного комплекса, утвержденном указанным приказом:</w:t>
      </w:r>
      <w:proofErr w:type="gramEnd"/>
    </w:p>
    <w:p w:rsidR="008D118A" w:rsidRDefault="00EB0AAA" w:rsidP="008D118A">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 xml:space="preserve">1) подпункт 2 пункта 11 </w:t>
      </w:r>
      <w:r w:rsidR="00461A3E">
        <w:rPr>
          <w:rFonts w:ascii="PT Astra Serif" w:hAnsi="PT Astra Serif" w:cs="Times New Roman"/>
          <w:sz w:val="28"/>
          <w:szCs w:val="28"/>
        </w:rPr>
        <w:t>дополнить словами</w:t>
      </w:r>
      <w:r>
        <w:rPr>
          <w:rFonts w:ascii="PT Astra Serif" w:hAnsi="PT Astra Serif" w:cs="Times New Roman"/>
          <w:sz w:val="28"/>
          <w:szCs w:val="28"/>
        </w:rPr>
        <w:t xml:space="preserve"> «</w:t>
      </w:r>
      <w:r w:rsidR="00571053">
        <w:rPr>
          <w:rFonts w:ascii="PT Astra Serif" w:hAnsi="PT Astra Serif" w:cs="Times New Roman"/>
          <w:sz w:val="28"/>
          <w:szCs w:val="28"/>
        </w:rPr>
        <w:t xml:space="preserve">, </w:t>
      </w:r>
      <w:r w:rsidR="00571053" w:rsidRPr="00571053">
        <w:rPr>
          <w:rFonts w:ascii="PT Astra Serif" w:hAnsi="PT Astra Serif" w:cs="Times New Roman"/>
          <w:sz w:val="28"/>
          <w:szCs w:val="28"/>
        </w:rPr>
        <w:t xml:space="preserve">сведения о </w:t>
      </w:r>
      <w:r w:rsidR="00571053">
        <w:rPr>
          <w:rFonts w:ascii="PT Astra Serif" w:hAnsi="PT Astra Serif" w:cs="Times New Roman"/>
          <w:sz w:val="28"/>
          <w:szCs w:val="28"/>
        </w:rPr>
        <w:t>которых</w:t>
      </w:r>
      <w:r w:rsidR="00571053" w:rsidRPr="00571053">
        <w:rPr>
          <w:rFonts w:ascii="PT Astra Serif" w:hAnsi="PT Astra Serif" w:cs="Times New Roman"/>
          <w:sz w:val="28"/>
          <w:szCs w:val="28"/>
        </w:rPr>
        <w:t xml:space="preserve"> </w:t>
      </w:r>
      <w:r w:rsidR="00571053">
        <w:rPr>
          <w:rFonts w:ascii="PT Astra Serif" w:hAnsi="PT Astra Serif" w:cs="Times New Roman"/>
          <w:sz w:val="28"/>
          <w:szCs w:val="28"/>
        </w:rPr>
        <w:t>вне</w:t>
      </w:r>
      <w:r w:rsidR="00571053" w:rsidRPr="00571053">
        <w:rPr>
          <w:rFonts w:ascii="PT Astra Serif" w:hAnsi="PT Astra Serif" w:cs="Times New Roman"/>
          <w:sz w:val="28"/>
          <w:szCs w:val="28"/>
        </w:rPr>
        <w:t>с</w:t>
      </w:r>
      <w:r w:rsidR="00571053">
        <w:rPr>
          <w:rFonts w:ascii="PT Astra Serif" w:hAnsi="PT Astra Serif" w:cs="Times New Roman"/>
          <w:sz w:val="28"/>
          <w:szCs w:val="28"/>
        </w:rPr>
        <w:t>ены</w:t>
      </w:r>
      <w:r w:rsidR="00571053" w:rsidRPr="00571053">
        <w:rPr>
          <w:rFonts w:ascii="PT Astra Serif" w:hAnsi="PT Astra Serif" w:cs="Times New Roman"/>
          <w:sz w:val="28"/>
          <w:szCs w:val="28"/>
        </w:rPr>
        <w:t xml:space="preserve"> в федеральную информационную систему </w:t>
      </w:r>
      <w:r w:rsidR="00571053">
        <w:rPr>
          <w:rFonts w:ascii="PT Astra Serif" w:hAnsi="PT Astra Serif" w:cs="Times New Roman"/>
          <w:sz w:val="28"/>
          <w:szCs w:val="28"/>
        </w:rPr>
        <w:t>«</w:t>
      </w:r>
      <w:r w:rsidR="00571053" w:rsidRPr="00571053">
        <w:rPr>
          <w:rFonts w:ascii="PT Astra Serif" w:hAnsi="PT Astra Serif" w:cs="Times New Roman"/>
          <w:sz w:val="28"/>
          <w:szCs w:val="28"/>
        </w:rPr>
        <w:t xml:space="preserve">Федеральный реестр сведений о </w:t>
      </w:r>
      <w:proofErr w:type="gramStart"/>
      <w:r w:rsidR="00571053" w:rsidRPr="00571053">
        <w:rPr>
          <w:rFonts w:ascii="PT Astra Serif" w:hAnsi="PT Astra Serif" w:cs="Times New Roman"/>
          <w:sz w:val="28"/>
          <w:szCs w:val="28"/>
        </w:rPr>
        <w:t>документах</w:t>
      </w:r>
      <w:proofErr w:type="gramEnd"/>
      <w:r w:rsidR="00571053" w:rsidRPr="00571053">
        <w:rPr>
          <w:rFonts w:ascii="PT Astra Serif" w:hAnsi="PT Astra Serif" w:cs="Times New Roman"/>
          <w:sz w:val="28"/>
          <w:szCs w:val="28"/>
        </w:rPr>
        <w:t xml:space="preserve"> об образо</w:t>
      </w:r>
      <w:bookmarkStart w:id="1" w:name="_GoBack"/>
      <w:bookmarkEnd w:id="1"/>
      <w:r w:rsidR="00571053" w:rsidRPr="00571053">
        <w:rPr>
          <w:rFonts w:ascii="PT Astra Serif" w:hAnsi="PT Astra Serif" w:cs="Times New Roman"/>
          <w:sz w:val="28"/>
          <w:szCs w:val="28"/>
        </w:rPr>
        <w:t>вании и (или) о квалификации, документах об обучении</w:t>
      </w:r>
      <w:r w:rsidR="00571053">
        <w:rPr>
          <w:rFonts w:ascii="PT Astra Serif" w:hAnsi="PT Astra Serif" w:cs="Times New Roman"/>
          <w:sz w:val="28"/>
          <w:szCs w:val="28"/>
        </w:rPr>
        <w:t xml:space="preserve">» в </w:t>
      </w:r>
      <w:r w:rsidR="00096D7F">
        <w:rPr>
          <w:rFonts w:ascii="PT Astra Serif" w:hAnsi="PT Astra Serif" w:cs="Times New Roman"/>
          <w:sz w:val="28"/>
          <w:szCs w:val="28"/>
        </w:rPr>
        <w:t xml:space="preserve">соответствии с </w:t>
      </w:r>
      <w:r w:rsidRPr="00EB0AAA">
        <w:rPr>
          <w:rFonts w:ascii="PT Astra Serif" w:hAnsi="PT Astra Serif" w:cs="Times New Roman"/>
          <w:sz w:val="28"/>
          <w:szCs w:val="28"/>
        </w:rPr>
        <w:t>частью 9 статьи 98</w:t>
      </w:r>
      <w:r w:rsidR="00571053">
        <w:rPr>
          <w:rFonts w:ascii="PT Astra Serif" w:hAnsi="PT Astra Serif" w:cs="Times New Roman"/>
          <w:sz w:val="28"/>
          <w:szCs w:val="28"/>
        </w:rPr>
        <w:t xml:space="preserve"> Федерального закона об образовании</w:t>
      </w:r>
      <w:r>
        <w:rPr>
          <w:rFonts w:ascii="PT Astra Serif" w:hAnsi="PT Astra Serif" w:cs="Times New Roman"/>
          <w:sz w:val="28"/>
          <w:szCs w:val="28"/>
        </w:rPr>
        <w:t>»;</w:t>
      </w:r>
    </w:p>
    <w:p w:rsidR="00124B62" w:rsidRDefault="00571053" w:rsidP="008D118A">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 xml:space="preserve">2) дополнить пунктом </w:t>
      </w:r>
      <w:r w:rsidR="00124B62">
        <w:rPr>
          <w:rFonts w:ascii="PT Astra Serif" w:hAnsi="PT Astra Serif" w:cs="Times New Roman"/>
          <w:sz w:val="28"/>
          <w:szCs w:val="28"/>
        </w:rPr>
        <w:t>25-1 следующего содержания:</w:t>
      </w:r>
    </w:p>
    <w:p w:rsidR="00571053" w:rsidRDefault="00571053" w:rsidP="008D118A">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w:t>
      </w:r>
      <w:r w:rsidRPr="00571053">
        <w:rPr>
          <w:rFonts w:ascii="PT Astra Serif" w:hAnsi="PT Astra Serif" w:cs="Times New Roman"/>
          <w:sz w:val="28"/>
          <w:szCs w:val="28"/>
        </w:rPr>
        <w:t>25-1. В случае непредставления либо представления не в полном объеме документов, указанных в подпунктах 2</w:t>
      </w:r>
      <w:r w:rsidR="00096D7F">
        <w:rPr>
          <w:rFonts w:ascii="PT Astra Serif" w:hAnsi="PT Astra Serif" w:cs="Times New Roman"/>
          <w:sz w:val="28"/>
          <w:szCs w:val="28"/>
        </w:rPr>
        <w:t xml:space="preserve"> – 8 </w:t>
      </w:r>
      <w:r w:rsidRPr="00571053">
        <w:rPr>
          <w:rFonts w:ascii="PT Astra Serif" w:hAnsi="PT Astra Serif" w:cs="Times New Roman"/>
          <w:sz w:val="28"/>
          <w:szCs w:val="28"/>
        </w:rPr>
        <w:t xml:space="preserve"> пункта 11 настоящего Порядка, субсидия пре</w:t>
      </w:r>
      <w:r w:rsidR="00096D7F">
        <w:rPr>
          <w:rFonts w:ascii="PT Astra Serif" w:hAnsi="PT Astra Serif" w:cs="Times New Roman"/>
          <w:sz w:val="28"/>
          <w:szCs w:val="28"/>
        </w:rPr>
        <w:t>доставляется получателю субсидии частично</w:t>
      </w:r>
      <w:r w:rsidRPr="00571053">
        <w:rPr>
          <w:rFonts w:ascii="PT Astra Serif" w:hAnsi="PT Astra Serif" w:cs="Times New Roman"/>
          <w:sz w:val="28"/>
          <w:szCs w:val="28"/>
        </w:rPr>
        <w:t xml:space="preserve"> в соответствии с формулой, указанной в пункте 16 настоящего Порядка, в размер</w:t>
      </w:r>
      <w:r w:rsidR="00096D7F">
        <w:rPr>
          <w:rFonts w:ascii="PT Astra Serif" w:hAnsi="PT Astra Serif" w:cs="Times New Roman"/>
          <w:sz w:val="28"/>
          <w:szCs w:val="28"/>
        </w:rPr>
        <w:t>е</w:t>
      </w:r>
      <w:r w:rsidRPr="00571053">
        <w:rPr>
          <w:rFonts w:ascii="PT Astra Serif" w:hAnsi="PT Astra Serif" w:cs="Times New Roman"/>
          <w:sz w:val="28"/>
          <w:szCs w:val="28"/>
        </w:rPr>
        <w:t>, подтверждаем</w:t>
      </w:r>
      <w:r w:rsidR="00096D7F">
        <w:rPr>
          <w:rFonts w:ascii="PT Astra Serif" w:hAnsi="PT Astra Serif" w:cs="Times New Roman"/>
          <w:sz w:val="28"/>
          <w:szCs w:val="28"/>
        </w:rPr>
        <w:t>ом</w:t>
      </w:r>
      <w:r w:rsidRPr="00571053">
        <w:rPr>
          <w:rFonts w:ascii="PT Astra Serif" w:hAnsi="PT Astra Serif" w:cs="Times New Roman"/>
          <w:sz w:val="28"/>
          <w:szCs w:val="28"/>
        </w:rPr>
        <w:t xml:space="preserve"> представленными документами</w:t>
      </w:r>
      <w:proofErr w:type="gramStart"/>
      <w:r w:rsidRPr="00571053">
        <w:rPr>
          <w:rFonts w:ascii="PT Astra Serif" w:hAnsi="PT Astra Serif" w:cs="Times New Roman"/>
          <w:sz w:val="28"/>
          <w:szCs w:val="28"/>
        </w:rPr>
        <w:t>.</w:t>
      </w:r>
      <w:r>
        <w:rPr>
          <w:rFonts w:ascii="PT Astra Serif" w:hAnsi="PT Astra Serif" w:cs="Times New Roman"/>
          <w:sz w:val="28"/>
          <w:szCs w:val="28"/>
        </w:rPr>
        <w:t>»;</w:t>
      </w:r>
      <w:proofErr w:type="gramEnd"/>
    </w:p>
    <w:p w:rsidR="00096D7F" w:rsidRDefault="00096D7F" w:rsidP="008D118A">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3) в пункте 30 слова «</w:t>
      </w:r>
      <w:r w:rsidRPr="00096D7F">
        <w:rPr>
          <w:rFonts w:ascii="PT Astra Serif" w:hAnsi="PT Astra Serif" w:cs="Times New Roman"/>
          <w:sz w:val="28"/>
          <w:szCs w:val="28"/>
        </w:rPr>
        <w:t>не позднее 15 января года</w:t>
      </w:r>
      <w:r>
        <w:rPr>
          <w:rFonts w:ascii="PT Astra Serif" w:hAnsi="PT Astra Serif" w:cs="Times New Roman"/>
          <w:sz w:val="28"/>
          <w:szCs w:val="28"/>
        </w:rPr>
        <w:t>» заменить словами «</w:t>
      </w:r>
      <w:r w:rsidRPr="00096D7F">
        <w:rPr>
          <w:rFonts w:ascii="PT Astra Serif" w:hAnsi="PT Astra Serif" w:cs="Times New Roman"/>
          <w:sz w:val="28"/>
          <w:szCs w:val="28"/>
        </w:rPr>
        <w:t>не позднее 15 рабочего дня</w:t>
      </w:r>
      <w:r>
        <w:rPr>
          <w:rFonts w:ascii="PT Astra Serif" w:hAnsi="PT Astra Serif" w:cs="Times New Roman"/>
          <w:sz w:val="28"/>
          <w:szCs w:val="28"/>
        </w:rPr>
        <w:t>».</w:t>
      </w:r>
    </w:p>
    <w:p w:rsidR="00FA2C00" w:rsidRDefault="008D118A" w:rsidP="008D118A">
      <w:pPr>
        <w:pStyle w:val="ConsPlusNormal"/>
        <w:ind w:firstLine="709"/>
        <w:jc w:val="both"/>
        <w:rPr>
          <w:rFonts w:ascii="PT Astra Serif" w:hAnsi="PT Astra Serif" w:cs="Times New Roman"/>
          <w:sz w:val="28"/>
          <w:szCs w:val="28"/>
        </w:rPr>
      </w:pPr>
      <w:r w:rsidRPr="008D118A">
        <w:rPr>
          <w:rFonts w:ascii="PT Astra Serif" w:hAnsi="PT Astra Serif" w:cs="Times New Roman"/>
          <w:sz w:val="28"/>
          <w:szCs w:val="28"/>
        </w:rPr>
        <w:t>3.  Настоящий приказ вступает в силу со дня его официального опубликования.</w:t>
      </w:r>
    </w:p>
    <w:p w:rsidR="00FA2C00" w:rsidRDefault="00FA2C00" w:rsidP="00FA2C00">
      <w:pPr>
        <w:pStyle w:val="ConsPlusNormal"/>
        <w:ind w:firstLine="709"/>
        <w:jc w:val="both"/>
        <w:rPr>
          <w:rFonts w:ascii="PT Astra Serif" w:hAnsi="PT Astra Serif" w:cs="Times New Roman"/>
          <w:sz w:val="28"/>
          <w:szCs w:val="28"/>
        </w:rPr>
      </w:pPr>
    </w:p>
    <w:p w:rsidR="00FA2C00" w:rsidRPr="008D118A" w:rsidRDefault="00FA2C00" w:rsidP="00FA2C00">
      <w:pPr>
        <w:pStyle w:val="ConsPlusNormal"/>
        <w:ind w:firstLine="709"/>
        <w:jc w:val="both"/>
        <w:rPr>
          <w:rFonts w:ascii="PT Astra Serif" w:hAnsi="PT Astra Serif" w:cs="Times New Roman"/>
          <w:sz w:val="28"/>
          <w:szCs w:val="28"/>
        </w:rPr>
      </w:pPr>
    </w:p>
    <w:p w:rsidR="00040592" w:rsidRPr="008D118A" w:rsidRDefault="00040592" w:rsidP="00FA2C00">
      <w:pPr>
        <w:pStyle w:val="ConsPlusNormal"/>
        <w:ind w:firstLine="709"/>
        <w:jc w:val="both"/>
        <w:rPr>
          <w:rFonts w:ascii="PT Astra Serif" w:hAnsi="PT Astra Serif" w:cs="Times New Roman"/>
          <w:sz w:val="28"/>
          <w:szCs w:val="28"/>
        </w:rPr>
      </w:pPr>
    </w:p>
    <w:tbl>
      <w:tblPr>
        <w:tblW w:w="9791" w:type="dxa"/>
        <w:tblLook w:val="04A0"/>
      </w:tblPr>
      <w:tblGrid>
        <w:gridCol w:w="4077"/>
        <w:gridCol w:w="3190"/>
        <w:gridCol w:w="2524"/>
      </w:tblGrid>
      <w:tr w:rsidR="00040592" w:rsidTr="00587C9A">
        <w:tc>
          <w:tcPr>
            <w:tcW w:w="4077" w:type="dxa"/>
            <w:tcBorders>
              <w:top w:val="none" w:sz="0" w:space="0" w:color="000000"/>
              <w:left w:val="none" w:sz="0" w:space="0" w:color="000000"/>
              <w:bottom w:val="none" w:sz="0" w:space="0" w:color="000000"/>
              <w:right w:val="none" w:sz="0" w:space="0" w:color="000000"/>
            </w:tcBorders>
            <w:noWrap/>
          </w:tcPr>
          <w:p w:rsidR="00040592" w:rsidRPr="00040592" w:rsidRDefault="00587C9A" w:rsidP="00B840FB">
            <w:pPr>
              <w:tabs>
                <w:tab w:val="left" w:pos="7088"/>
              </w:tabs>
              <w:jc w:val="both"/>
              <w:rPr>
                <w:rFonts w:ascii="PT Astra Serif" w:eastAsia="PT Astra Serif" w:hAnsi="PT Astra Serif" w:cs="PT Astra Serif"/>
                <w:sz w:val="28"/>
                <w:szCs w:val="28"/>
              </w:rPr>
            </w:pPr>
            <w:r>
              <w:rPr>
                <w:rFonts w:ascii="PT Astra Serif" w:hAnsi="PT Astra Serif"/>
                <w:sz w:val="28"/>
                <w:szCs w:val="28"/>
              </w:rPr>
              <w:t>И.о. н</w:t>
            </w:r>
            <w:r w:rsidR="00040592" w:rsidRPr="003F0A4D">
              <w:rPr>
                <w:rFonts w:ascii="PT Astra Serif" w:hAnsi="PT Astra Serif"/>
                <w:sz w:val="28"/>
                <w:szCs w:val="28"/>
              </w:rPr>
              <w:t>ачальник</w:t>
            </w:r>
            <w:r>
              <w:rPr>
                <w:rFonts w:ascii="PT Astra Serif" w:hAnsi="PT Astra Serif"/>
                <w:sz w:val="28"/>
                <w:szCs w:val="28"/>
              </w:rPr>
              <w:t>а</w:t>
            </w:r>
            <w:r w:rsidR="00040592" w:rsidRPr="003F0A4D">
              <w:rPr>
                <w:rFonts w:ascii="PT Astra Serif" w:hAnsi="PT Astra Serif"/>
                <w:sz w:val="28"/>
                <w:szCs w:val="28"/>
              </w:rPr>
              <w:t> Департамента </w:t>
            </w:r>
          </w:p>
        </w:tc>
        <w:tc>
          <w:tcPr>
            <w:tcW w:w="3190" w:type="dxa"/>
            <w:tcBorders>
              <w:top w:val="none" w:sz="0" w:space="0" w:color="000000"/>
              <w:left w:val="none" w:sz="0" w:space="0" w:color="000000"/>
              <w:bottom w:val="none" w:sz="0" w:space="0" w:color="000000"/>
              <w:right w:val="none" w:sz="0" w:space="0" w:color="000000"/>
            </w:tcBorders>
            <w:noWrap/>
          </w:tcPr>
          <w:p w:rsidR="00040592" w:rsidRPr="00040592" w:rsidRDefault="00040592" w:rsidP="00B840FB">
            <w:pPr>
              <w:tabs>
                <w:tab w:val="left" w:pos="7088"/>
              </w:tabs>
              <w:jc w:val="center"/>
              <w:rPr>
                <w:rFonts w:ascii="PT Astra Serif" w:eastAsia="PT Astra Serif" w:hAnsi="PT Astra Serif" w:cs="PT Astra Serif"/>
                <w:sz w:val="28"/>
                <w:szCs w:val="28"/>
              </w:rPr>
            </w:pPr>
          </w:p>
        </w:tc>
        <w:tc>
          <w:tcPr>
            <w:tcW w:w="2524" w:type="dxa"/>
            <w:tcBorders>
              <w:top w:val="none" w:sz="0" w:space="0" w:color="000000"/>
              <w:left w:val="none" w:sz="0" w:space="0" w:color="000000"/>
              <w:bottom w:val="none" w:sz="0" w:space="0" w:color="000000"/>
              <w:right w:val="none" w:sz="0" w:space="0" w:color="000000"/>
            </w:tcBorders>
            <w:noWrap/>
          </w:tcPr>
          <w:p w:rsidR="00040592" w:rsidRPr="00040592" w:rsidRDefault="008F4039" w:rsidP="00587C9A">
            <w:pPr>
              <w:tabs>
                <w:tab w:val="left" w:pos="7088"/>
              </w:tabs>
              <w:jc w:val="right"/>
              <w:rPr>
                <w:rFonts w:ascii="PT Astra Serif" w:eastAsia="PT Astra Serif" w:hAnsi="PT Astra Serif" w:cs="PT Astra Serif"/>
                <w:sz w:val="28"/>
                <w:szCs w:val="28"/>
              </w:rPr>
            </w:pPr>
            <w:r>
              <w:rPr>
                <w:rFonts w:ascii="PT Astra Serif" w:hAnsi="PT Astra Serif"/>
                <w:sz w:val="28"/>
                <w:szCs w:val="28"/>
              </w:rPr>
              <w:t> </w:t>
            </w:r>
            <w:r w:rsidR="00587C9A">
              <w:rPr>
                <w:rFonts w:ascii="PT Astra Serif" w:hAnsi="PT Astra Serif"/>
                <w:sz w:val="28"/>
                <w:szCs w:val="28"/>
              </w:rPr>
              <w:t xml:space="preserve">О.В. </w:t>
            </w:r>
            <w:proofErr w:type="spellStart"/>
            <w:r w:rsidR="00587C9A">
              <w:rPr>
                <w:rFonts w:ascii="PT Astra Serif" w:hAnsi="PT Astra Serif"/>
                <w:sz w:val="28"/>
                <w:szCs w:val="28"/>
              </w:rPr>
              <w:t>Шаманина</w:t>
            </w:r>
            <w:proofErr w:type="spellEnd"/>
          </w:p>
        </w:tc>
      </w:tr>
    </w:tbl>
    <w:p w:rsidR="003F0A4D" w:rsidRPr="00587C9A" w:rsidRDefault="003F0A4D" w:rsidP="00040592">
      <w:pPr>
        <w:pBdr>
          <w:right w:val="none" w:sz="4" w:space="3" w:color="000000"/>
        </w:pBdr>
        <w:tabs>
          <w:tab w:val="left" w:pos="7088"/>
        </w:tabs>
        <w:jc w:val="both"/>
        <w:rPr>
          <w:rFonts w:ascii="PT Astra Serif" w:eastAsia="PT Astra Serif" w:hAnsi="PT Astra Serif" w:cs="PT Astra Serif"/>
          <w:sz w:val="26"/>
          <w:szCs w:val="26"/>
        </w:rPr>
      </w:pPr>
    </w:p>
    <w:p w:rsidR="00040592" w:rsidRPr="00587C9A" w:rsidRDefault="00040592" w:rsidP="00040592">
      <w:pPr>
        <w:pBdr>
          <w:right w:val="none" w:sz="4" w:space="3" w:color="000000"/>
        </w:pBdr>
        <w:tabs>
          <w:tab w:val="left" w:pos="7088"/>
        </w:tabs>
        <w:jc w:val="both"/>
        <w:rPr>
          <w:rFonts w:ascii="PT Astra Serif" w:eastAsia="PT Astra Serif" w:hAnsi="PT Astra Serif" w:cs="PT Astra Serif"/>
          <w:sz w:val="26"/>
          <w:szCs w:val="26"/>
        </w:rPr>
      </w:pPr>
    </w:p>
    <w:p w:rsidR="003F0A4D" w:rsidRDefault="003F0A4D" w:rsidP="00040592">
      <w:pPr>
        <w:pBdr>
          <w:right w:val="none" w:sz="4" w:space="3" w:color="000000"/>
        </w:pBdr>
        <w:tabs>
          <w:tab w:val="left" w:pos="7088"/>
        </w:tabs>
        <w:jc w:val="both"/>
        <w:rPr>
          <w:rFonts w:ascii="PT Astra Serif" w:eastAsia="PT Astra Serif" w:hAnsi="PT Astra Serif" w:cs="PT Astra Serif"/>
          <w:sz w:val="26"/>
          <w:szCs w:val="26"/>
        </w:rPr>
      </w:pPr>
    </w:p>
    <w:p w:rsidR="00F82D93" w:rsidRDefault="00F82D93" w:rsidP="00040592">
      <w:pPr>
        <w:pBdr>
          <w:right w:val="none" w:sz="4" w:space="3" w:color="000000"/>
        </w:pBdr>
        <w:tabs>
          <w:tab w:val="left" w:pos="7088"/>
        </w:tabs>
        <w:jc w:val="both"/>
        <w:rPr>
          <w:rFonts w:ascii="PT Astra Serif" w:hAnsi="PT Astra Serif"/>
          <w:sz w:val="18"/>
          <w:szCs w:val="18"/>
        </w:rPr>
      </w:pPr>
    </w:p>
    <w:p w:rsidR="0037780A" w:rsidRDefault="0037780A" w:rsidP="00040592">
      <w:pPr>
        <w:pBdr>
          <w:right w:val="none" w:sz="4" w:space="3" w:color="000000"/>
        </w:pBdr>
        <w:tabs>
          <w:tab w:val="left" w:pos="7088"/>
        </w:tabs>
        <w:jc w:val="both"/>
        <w:rPr>
          <w:rFonts w:ascii="PT Astra Serif" w:hAnsi="PT Astra Serif"/>
          <w:sz w:val="18"/>
          <w:szCs w:val="18"/>
        </w:rPr>
      </w:pPr>
    </w:p>
    <w:p w:rsidR="001F1188" w:rsidRPr="00F61530" w:rsidRDefault="001F1188" w:rsidP="00CA12E1">
      <w:pPr>
        <w:tabs>
          <w:tab w:val="left" w:pos="7088"/>
        </w:tabs>
        <w:jc w:val="both"/>
        <w:rPr>
          <w:rFonts w:ascii="PT Astra Serif" w:eastAsia="PT Astra Serif" w:hAnsi="PT Astra Serif" w:cs="PT Astra Serif"/>
          <w:sz w:val="28"/>
          <w:szCs w:val="28"/>
        </w:rPr>
      </w:pPr>
    </w:p>
    <w:sectPr w:rsidR="001F1188" w:rsidRPr="00F61530" w:rsidSect="00604B47">
      <w:headerReference w:type="default" r:id="rId6"/>
      <w:headerReference w:type="first" r:id="rId7"/>
      <w:type w:val="continuous"/>
      <w:pgSz w:w="11907" w:h="16840" w:code="9"/>
      <w:pgMar w:top="1134" w:right="851" w:bottom="1134" w:left="1418" w:header="737" w:footer="284"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21E" w:rsidRDefault="00B1621E">
      <w:r>
        <w:separator/>
      </w:r>
    </w:p>
  </w:endnote>
  <w:endnote w:type="continuationSeparator" w:id="0">
    <w:p w:rsidR="00B1621E" w:rsidRDefault="00B162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21E" w:rsidRDefault="00B1621E">
      <w:r>
        <w:separator/>
      </w:r>
    </w:p>
  </w:footnote>
  <w:footnote w:type="continuationSeparator" w:id="0">
    <w:p w:rsidR="00B1621E" w:rsidRDefault="00B162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8C1" w:rsidRPr="000D68C1" w:rsidRDefault="00E06D8B" w:rsidP="0037780A">
    <w:pPr>
      <w:pStyle w:val="ab"/>
      <w:spacing w:before="0"/>
      <w:rPr>
        <w:rFonts w:ascii="PT Astra Serif" w:hAnsi="PT Astra Serif"/>
        <w:sz w:val="24"/>
        <w:szCs w:val="24"/>
      </w:rPr>
    </w:pPr>
    <w:r w:rsidRPr="000D68C1">
      <w:rPr>
        <w:rFonts w:ascii="PT Astra Serif" w:hAnsi="PT Astra Serif"/>
        <w:sz w:val="24"/>
        <w:szCs w:val="24"/>
      </w:rPr>
      <w:fldChar w:fldCharType="begin"/>
    </w:r>
    <w:r w:rsidR="000D68C1" w:rsidRPr="000D68C1">
      <w:rPr>
        <w:rFonts w:ascii="PT Astra Serif" w:hAnsi="PT Astra Serif"/>
        <w:sz w:val="24"/>
        <w:szCs w:val="24"/>
      </w:rPr>
      <w:instrText xml:space="preserve"> PAGE   \* MERGEFORMAT </w:instrText>
    </w:r>
    <w:r w:rsidRPr="000D68C1">
      <w:rPr>
        <w:rFonts w:ascii="PT Astra Serif" w:hAnsi="PT Astra Serif"/>
        <w:sz w:val="24"/>
        <w:szCs w:val="24"/>
      </w:rPr>
      <w:fldChar w:fldCharType="separate"/>
    </w:r>
    <w:r w:rsidR="00F112A3">
      <w:rPr>
        <w:rFonts w:ascii="PT Astra Serif" w:hAnsi="PT Astra Serif"/>
        <w:noProof/>
        <w:sz w:val="24"/>
        <w:szCs w:val="24"/>
      </w:rPr>
      <w:t>2</w:t>
    </w:r>
    <w:r w:rsidRPr="000D68C1">
      <w:rPr>
        <w:rFonts w:ascii="PT Astra Serif" w:hAnsi="PT Astra Serif"/>
        <w:sz w:val="24"/>
        <w:szCs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2E1" w:rsidRPr="00270227" w:rsidRDefault="008F4039" w:rsidP="00CA12E1">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76275" cy="619125"/>
                  </a:xfrm>
                  <a:prstGeom prst="rect">
                    <a:avLst/>
                  </a:prstGeom>
                  <a:noFill/>
                  <a:ln>
                    <a:noFill/>
                  </a:ln>
                </pic:spPr>
              </pic:pic>
            </a:graphicData>
          </a:graphic>
        </wp:inline>
      </w:drawing>
    </w:r>
  </w:p>
  <w:p w:rsidR="00CA12E1" w:rsidRDefault="00CA12E1" w:rsidP="00CA12E1">
    <w:pPr>
      <w:pStyle w:val="ab"/>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 xml:space="preserve">дЕПАРТАМЕНТ </w:t>
    </w:r>
    <w:r w:rsidR="008F4039">
      <w:rPr>
        <w:rFonts w:ascii="PT Astra Serif" w:eastAsia="PT Astra Serif" w:hAnsi="PT Astra Serif" w:cs="PT Astra Serif"/>
        <w:sz w:val="30"/>
        <w:szCs w:val="30"/>
      </w:rPr>
      <w:t>труда и занятости населения</w:t>
    </w:r>
    <w:r>
      <w:rPr>
        <w:rFonts w:ascii="PT Astra Serif" w:eastAsia="PT Astra Serif" w:hAnsi="PT Astra Serif" w:cs="PT Astra Serif"/>
        <w:sz w:val="30"/>
        <w:szCs w:val="30"/>
      </w:rPr>
      <w:t xml:space="preserve"> </w:t>
    </w:r>
  </w:p>
  <w:p w:rsidR="00CA12E1" w:rsidRDefault="00CA12E1" w:rsidP="00CA12E1">
    <w:pPr>
      <w:pStyle w:val="ab"/>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ТОМСКОЙ ОБЛАСТИ</w:t>
    </w:r>
  </w:p>
  <w:p w:rsidR="00540D4F" w:rsidRPr="00CA12E1" w:rsidRDefault="00CA12E1" w:rsidP="00CA12E1">
    <w:pPr>
      <w:pStyle w:val="ab"/>
      <w:spacing w:before="240" w:after="0"/>
      <w:rPr>
        <w:rFonts w:ascii="PT Astra Serif" w:eastAsia="PT Astra Serif" w:hAnsi="PT Astra Serif" w:cs="PT Astra Serif"/>
        <w:szCs w:val="28"/>
      </w:rPr>
    </w:pPr>
    <w:r w:rsidRPr="00FF1036">
      <w:rPr>
        <w:rFonts w:ascii="PT Astra Serif" w:eastAsia="PT Astra Serif" w:hAnsi="PT Astra Serif" w:cs="PT Astra Serif"/>
        <w:szCs w:val="28"/>
      </w:rPr>
      <w:t>пРИКАЗ</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5122"/>
  </w:hdrShapeDefaults>
  <w:footnotePr>
    <w:footnote w:id="-1"/>
    <w:footnote w:id="0"/>
  </w:footnotePr>
  <w:endnotePr>
    <w:endnote w:id="-1"/>
    <w:endnote w:id="0"/>
  </w:endnotePr>
  <w:compat/>
  <w:rsids>
    <w:rsidRoot w:val="00540D4F"/>
    <w:rsid w:val="00021976"/>
    <w:rsid w:val="00040592"/>
    <w:rsid w:val="00065442"/>
    <w:rsid w:val="00096D7F"/>
    <w:rsid w:val="000B3301"/>
    <w:rsid w:val="000B4BFD"/>
    <w:rsid w:val="000B642E"/>
    <w:rsid w:val="000D68C1"/>
    <w:rsid w:val="00124B62"/>
    <w:rsid w:val="001314E0"/>
    <w:rsid w:val="0013389F"/>
    <w:rsid w:val="00175ED4"/>
    <w:rsid w:val="0018223D"/>
    <w:rsid w:val="001E76DC"/>
    <w:rsid w:val="001F1188"/>
    <w:rsid w:val="00213C9B"/>
    <w:rsid w:val="00214610"/>
    <w:rsid w:val="0025376B"/>
    <w:rsid w:val="00270227"/>
    <w:rsid w:val="002B4543"/>
    <w:rsid w:val="002E39E5"/>
    <w:rsid w:val="00347A3C"/>
    <w:rsid w:val="00374D46"/>
    <w:rsid w:val="00375EA4"/>
    <w:rsid w:val="00376925"/>
    <w:rsid w:val="0037780A"/>
    <w:rsid w:val="003E1751"/>
    <w:rsid w:val="003F0A4D"/>
    <w:rsid w:val="00440D2C"/>
    <w:rsid w:val="00461A3E"/>
    <w:rsid w:val="00485341"/>
    <w:rsid w:val="00490996"/>
    <w:rsid w:val="0050331B"/>
    <w:rsid w:val="00540D4F"/>
    <w:rsid w:val="00571053"/>
    <w:rsid w:val="005711CF"/>
    <w:rsid w:val="00587C9A"/>
    <w:rsid w:val="005B748E"/>
    <w:rsid w:val="00604B47"/>
    <w:rsid w:val="00651243"/>
    <w:rsid w:val="00651C1A"/>
    <w:rsid w:val="00656FBE"/>
    <w:rsid w:val="00671460"/>
    <w:rsid w:val="0067380E"/>
    <w:rsid w:val="00684111"/>
    <w:rsid w:val="006C5566"/>
    <w:rsid w:val="007434D4"/>
    <w:rsid w:val="007733C5"/>
    <w:rsid w:val="0079452E"/>
    <w:rsid w:val="007E3FCA"/>
    <w:rsid w:val="00812917"/>
    <w:rsid w:val="008D118A"/>
    <w:rsid w:val="008E3864"/>
    <w:rsid w:val="008F4039"/>
    <w:rsid w:val="008F5FD6"/>
    <w:rsid w:val="009537B8"/>
    <w:rsid w:val="009D2AED"/>
    <w:rsid w:val="00A84F13"/>
    <w:rsid w:val="00B1621E"/>
    <w:rsid w:val="00B22F46"/>
    <w:rsid w:val="00B24EB3"/>
    <w:rsid w:val="00B3174A"/>
    <w:rsid w:val="00BA77A5"/>
    <w:rsid w:val="00BD016C"/>
    <w:rsid w:val="00CA12E1"/>
    <w:rsid w:val="00D61E7B"/>
    <w:rsid w:val="00DB704B"/>
    <w:rsid w:val="00E06D8B"/>
    <w:rsid w:val="00E13768"/>
    <w:rsid w:val="00E71BFA"/>
    <w:rsid w:val="00EB0AAA"/>
    <w:rsid w:val="00ED3C45"/>
    <w:rsid w:val="00F076C7"/>
    <w:rsid w:val="00F112A3"/>
    <w:rsid w:val="00F13D9A"/>
    <w:rsid w:val="00F21A94"/>
    <w:rsid w:val="00F26706"/>
    <w:rsid w:val="00F42B7E"/>
    <w:rsid w:val="00F61530"/>
    <w:rsid w:val="00F62BA7"/>
    <w:rsid w:val="00F82D93"/>
    <w:rsid w:val="00FA2C00"/>
    <w:rsid w:val="00FB326E"/>
    <w:rsid w:val="00FF10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1">
    <w:name w:val="heading 1"/>
    <w:link w:val="10"/>
    <w:uiPriority w:val="9"/>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A77A5"/>
    <w:rPr>
      <w:rFonts w:ascii="Arial" w:eastAsia="Arial" w:hAnsi="Arial"/>
      <w:sz w:val="40"/>
      <w:szCs w:val="40"/>
      <w:lang w:bidi="ar-SA"/>
    </w:rPr>
  </w:style>
  <w:style w:type="character" w:customStyle="1" w:styleId="20">
    <w:name w:val="Заголовок 2 Знак"/>
    <w:link w:val="2"/>
    <w:uiPriority w:val="9"/>
    <w:rsid w:val="00BA77A5"/>
    <w:rPr>
      <w:rFonts w:ascii="Arial" w:eastAsia="Arial" w:hAnsi="Arial"/>
      <w:sz w:val="34"/>
      <w:lang w:bidi="ar-SA"/>
    </w:rPr>
  </w:style>
  <w:style w:type="character" w:customStyle="1" w:styleId="30">
    <w:name w:val="Заголовок 3 Знак"/>
    <w:link w:val="3"/>
    <w:uiPriority w:val="9"/>
    <w:rsid w:val="00BA77A5"/>
    <w:rPr>
      <w:rFonts w:ascii="Arial" w:eastAsia="Arial" w:hAnsi="Arial"/>
      <w:sz w:val="30"/>
      <w:szCs w:val="30"/>
      <w:lang w:bidi="ar-SA"/>
    </w:rPr>
  </w:style>
  <w:style w:type="character" w:customStyle="1" w:styleId="40">
    <w:name w:val="Заголовок 4 Знак"/>
    <w:link w:val="4"/>
    <w:uiPriority w:val="9"/>
    <w:rsid w:val="00BA77A5"/>
    <w:rPr>
      <w:rFonts w:ascii="Arial" w:eastAsia="Arial" w:hAnsi="Arial"/>
      <w:b/>
      <w:bCs/>
      <w:sz w:val="26"/>
      <w:szCs w:val="26"/>
      <w:lang w:bidi="ar-SA"/>
    </w:rPr>
  </w:style>
  <w:style w:type="character" w:customStyle="1" w:styleId="50">
    <w:name w:val="Заголовок 5 Знак"/>
    <w:link w:val="5"/>
    <w:uiPriority w:val="9"/>
    <w:rsid w:val="00BA77A5"/>
    <w:rPr>
      <w:rFonts w:ascii="Arial" w:eastAsia="Arial" w:hAnsi="Arial"/>
      <w:b/>
      <w:bCs/>
      <w:sz w:val="24"/>
      <w:szCs w:val="24"/>
      <w:lang w:bidi="ar-SA"/>
    </w:rPr>
  </w:style>
  <w:style w:type="character" w:customStyle="1" w:styleId="60">
    <w:name w:val="Заголовок 6 Знак"/>
    <w:link w:val="6"/>
    <w:uiPriority w:val="9"/>
    <w:rsid w:val="00BA77A5"/>
    <w:rPr>
      <w:rFonts w:ascii="Arial" w:eastAsia="Arial" w:hAnsi="Arial"/>
      <w:b/>
      <w:bCs/>
      <w:sz w:val="22"/>
      <w:szCs w:val="22"/>
      <w:lang w:bidi="ar-SA"/>
    </w:rPr>
  </w:style>
  <w:style w:type="character" w:customStyle="1" w:styleId="70">
    <w:name w:val="Заголовок 7 Знак"/>
    <w:link w:val="7"/>
    <w:uiPriority w:val="9"/>
    <w:rsid w:val="00BA77A5"/>
    <w:rPr>
      <w:rFonts w:ascii="Arial" w:eastAsia="Arial" w:hAnsi="Arial"/>
      <w:b/>
      <w:bCs/>
      <w:i/>
      <w:iCs/>
      <w:sz w:val="22"/>
      <w:szCs w:val="22"/>
      <w:lang w:bidi="ar-SA"/>
    </w:rPr>
  </w:style>
  <w:style w:type="character" w:customStyle="1" w:styleId="80">
    <w:name w:val="Заголовок 8 Знак"/>
    <w:link w:val="8"/>
    <w:uiPriority w:val="9"/>
    <w:rsid w:val="00BA77A5"/>
    <w:rPr>
      <w:rFonts w:ascii="Arial" w:eastAsia="Arial" w:hAnsi="Arial"/>
      <w:i/>
      <w:iCs/>
      <w:sz w:val="22"/>
      <w:szCs w:val="22"/>
      <w:lang w:bidi="ar-SA"/>
    </w:rPr>
  </w:style>
  <w:style w:type="character" w:customStyle="1" w:styleId="90">
    <w:name w:val="Заголовок 9 Знак"/>
    <w:link w:val="9"/>
    <w:uiPriority w:val="9"/>
    <w:rsid w:val="00BA77A5"/>
    <w:rPr>
      <w:rFonts w:ascii="Arial" w:eastAsia="Arial" w:hAnsi="Arial"/>
      <w:i/>
      <w:iCs/>
      <w:sz w:val="21"/>
      <w:szCs w:val="21"/>
      <w:lang w:bidi="ar-SA"/>
    </w:rPr>
  </w:style>
  <w:style w:type="paragraph" w:styleId="a3">
    <w:name w:val="List Paragraph"/>
    <w:uiPriority w:val="34"/>
    <w:qFormat/>
    <w:rsid w:val="00BA77A5"/>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4">
    <w:name w:val="No Spacing"/>
    <w:uiPriority w:val="1"/>
    <w:qFormat/>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5">
    <w:name w:val="Title"/>
    <w:link w:val="a6"/>
    <w:uiPriority w:val="10"/>
    <w:qFormat/>
    <w:rsid w:val="00BA77A5"/>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6">
    <w:name w:val="Название Знак"/>
    <w:link w:val="a5"/>
    <w:uiPriority w:val="10"/>
    <w:rsid w:val="00BA77A5"/>
    <w:rPr>
      <w:sz w:val="48"/>
      <w:szCs w:val="48"/>
      <w:lang w:bidi="ar-SA"/>
    </w:rPr>
  </w:style>
  <w:style w:type="paragraph" w:styleId="a7">
    <w:name w:val="Subtitle"/>
    <w:link w:val="a8"/>
    <w:uiPriority w:val="11"/>
    <w:qFormat/>
    <w:rsid w:val="00BA77A5"/>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8">
    <w:name w:val="Подзаголовок Знак"/>
    <w:link w:val="a7"/>
    <w:uiPriority w:val="11"/>
    <w:rsid w:val="00BA77A5"/>
    <w:rPr>
      <w:sz w:val="24"/>
      <w:szCs w:val="24"/>
      <w:lang w:bidi="ar-SA"/>
    </w:rPr>
  </w:style>
  <w:style w:type="paragraph" w:styleId="21">
    <w:name w:val="Quote"/>
    <w:link w:val="22"/>
    <w:uiPriority w:val="29"/>
    <w:qFormat/>
    <w:rsid w:val="00BA77A5"/>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sid w:val="00BA77A5"/>
    <w:rPr>
      <w:i/>
      <w:lang w:val="ru-RU" w:eastAsia="ru-RU" w:bidi="ar-SA"/>
    </w:rPr>
  </w:style>
  <w:style w:type="paragraph" w:styleId="a9">
    <w:name w:val="Intense Quote"/>
    <w:link w:val="aa"/>
    <w:uiPriority w:val="30"/>
    <w:qFormat/>
    <w:rsid w:val="00BA77A5"/>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a">
    <w:name w:val="Выделенная цитата Знак"/>
    <w:link w:val="a9"/>
    <w:uiPriority w:val="30"/>
    <w:rsid w:val="00BA77A5"/>
    <w:rPr>
      <w:i/>
      <w:shd w:val="clear" w:color="auto" w:fill="F2F2F2"/>
      <w:lang w:val="ru-RU" w:eastAsia="ru-RU" w:bidi="ar-SA"/>
    </w:rPr>
  </w:style>
  <w:style w:type="paragraph" w:styleId="ab">
    <w:name w:val="header"/>
    <w:basedOn w:val="a"/>
    <w:link w:val="ac"/>
    <w:uiPriority w:val="99"/>
    <w:rsid w:val="00BA77A5"/>
    <w:pPr>
      <w:tabs>
        <w:tab w:val="center" w:pos="4153"/>
        <w:tab w:val="right" w:pos="8306"/>
      </w:tabs>
      <w:spacing w:before="120" w:after="240"/>
      <w:jc w:val="center"/>
    </w:pPr>
    <w:rPr>
      <w:b/>
      <w:caps/>
      <w:sz w:val="28"/>
    </w:rPr>
  </w:style>
  <w:style w:type="character" w:customStyle="1" w:styleId="ac">
    <w:name w:val="Верхний колонтитул Знак"/>
    <w:link w:val="ab"/>
    <w:uiPriority w:val="99"/>
    <w:rsid w:val="00BA77A5"/>
  </w:style>
  <w:style w:type="paragraph" w:styleId="ad">
    <w:name w:val="footer"/>
    <w:basedOn w:val="a"/>
    <w:link w:val="ae"/>
    <w:uiPriority w:val="99"/>
    <w:rsid w:val="00BA77A5"/>
    <w:pPr>
      <w:tabs>
        <w:tab w:val="center" w:pos="4153"/>
        <w:tab w:val="right" w:pos="8306"/>
      </w:tabs>
    </w:pPr>
  </w:style>
  <w:style w:type="character" w:customStyle="1" w:styleId="ae">
    <w:name w:val="Нижний колонтитул Знак"/>
    <w:link w:val="ad"/>
    <w:uiPriority w:val="99"/>
    <w:rsid w:val="00BA77A5"/>
  </w:style>
  <w:style w:type="table" w:styleId="af">
    <w:name w:val="Table Grid"/>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0">
    <w:name w:val="Hyperlink"/>
    <w:uiPriority w:val="99"/>
    <w:unhideWhenUsed/>
    <w:rsid w:val="00BA77A5"/>
    <w:rPr>
      <w:color w:val="0000FF"/>
      <w:u w:val="single"/>
    </w:rPr>
  </w:style>
  <w:style w:type="paragraph" w:styleId="af1">
    <w:name w:val="footnote text"/>
    <w:link w:val="af2"/>
    <w:uiPriority w:val="99"/>
    <w:semiHidden/>
    <w:unhideWhenUsed/>
    <w:rsid w:val="00BA77A5"/>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2">
    <w:name w:val="Текст сноски Знак"/>
    <w:link w:val="af1"/>
    <w:uiPriority w:val="99"/>
    <w:semiHidden/>
    <w:rsid w:val="00BA77A5"/>
    <w:rPr>
      <w:sz w:val="18"/>
      <w:lang w:bidi="ar-SA"/>
    </w:rPr>
  </w:style>
  <w:style w:type="character" w:styleId="af3">
    <w:name w:val="footnote reference"/>
    <w:uiPriority w:val="99"/>
    <w:unhideWhenUsed/>
    <w:rsid w:val="00BA77A5"/>
    <w:rPr>
      <w:vertAlign w:val="superscript"/>
    </w:rPr>
  </w:style>
  <w:style w:type="paragraph" w:styleId="12">
    <w:name w:val="toc 1"/>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3">
    <w:name w:val="toc 2"/>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2">
    <w:name w:val="toc 3"/>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2">
    <w:name w:val="toc 4"/>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2">
    <w:name w:val="toc 5"/>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4">
    <w:name w:val="TOC Heading"/>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5">
    <w:name w:val="Body Text"/>
    <w:basedOn w:val="a"/>
    <w:next w:val="a"/>
    <w:rsid w:val="00BA77A5"/>
    <w:pPr>
      <w:jc w:val="both"/>
    </w:pPr>
    <w:rPr>
      <w:sz w:val="22"/>
    </w:rPr>
  </w:style>
  <w:style w:type="character" w:styleId="af6">
    <w:name w:val="page number"/>
    <w:basedOn w:val="a0"/>
    <w:rsid w:val="00BA77A5"/>
  </w:style>
  <w:style w:type="paragraph" w:styleId="af7">
    <w:name w:val="caption"/>
    <w:basedOn w:val="a"/>
    <w:next w:val="a"/>
    <w:rsid w:val="00BA77A5"/>
    <w:pPr>
      <w:jc w:val="center"/>
    </w:pPr>
    <w:rPr>
      <w:b/>
      <w:sz w:val="28"/>
    </w:rPr>
  </w:style>
  <w:style w:type="paragraph" w:styleId="24">
    <w:name w:val="Body Text 2"/>
    <w:basedOn w:val="a"/>
    <w:rsid w:val="00BA77A5"/>
    <w:pPr>
      <w:spacing w:before="120"/>
      <w:ind w:right="5102"/>
      <w:jc w:val="center"/>
    </w:pPr>
  </w:style>
  <w:style w:type="paragraph" w:customStyle="1" w:styleId="af8">
    <w:name w:val="Обращение"/>
    <w:basedOn w:val="a"/>
    <w:next w:val="a"/>
    <w:rsid w:val="00BA77A5"/>
    <w:pPr>
      <w:spacing w:before="240" w:after="120"/>
      <w:jc w:val="center"/>
    </w:pPr>
    <w:rPr>
      <w:b/>
    </w:rPr>
  </w:style>
  <w:style w:type="paragraph" w:customStyle="1" w:styleId="af9">
    <w:name w:val="Адресные реквизиты"/>
    <w:basedOn w:val="af5"/>
    <w:next w:val="af5"/>
    <w:rsid w:val="00BA77A5"/>
    <w:pPr>
      <w:jc w:val="left"/>
    </w:pPr>
    <w:rPr>
      <w:sz w:val="16"/>
    </w:rPr>
  </w:style>
  <w:style w:type="paragraph" w:customStyle="1" w:styleId="afa">
    <w:name w:val="Адресат"/>
    <w:basedOn w:val="a"/>
    <w:rsid w:val="00BA77A5"/>
    <w:pPr>
      <w:spacing w:before="120"/>
    </w:pPr>
    <w:rPr>
      <w:b/>
    </w:rPr>
  </w:style>
  <w:style w:type="paragraph" w:styleId="33">
    <w:name w:val="Body Text 3"/>
    <w:basedOn w:val="a"/>
    <w:rsid w:val="00BA77A5"/>
    <w:pPr>
      <w:tabs>
        <w:tab w:val="left" w:pos="7371"/>
      </w:tabs>
      <w:spacing w:before="120"/>
    </w:pPr>
    <w:rPr>
      <w:sz w:val="28"/>
    </w:rPr>
  </w:style>
  <w:style w:type="paragraph" w:styleId="afb">
    <w:name w:val="Balloon Text"/>
    <w:basedOn w:val="a"/>
    <w:link w:val="afc"/>
    <w:uiPriority w:val="99"/>
    <w:semiHidden/>
    <w:unhideWhenUsed/>
    <w:rsid w:val="00684111"/>
    <w:rPr>
      <w:rFonts w:ascii="Tahoma" w:hAnsi="Tahoma"/>
      <w:sz w:val="16"/>
      <w:szCs w:val="16"/>
      <w:lang w:bidi="ar-SA"/>
    </w:rPr>
  </w:style>
  <w:style w:type="character" w:customStyle="1" w:styleId="afc">
    <w:name w:val="Текст выноски Знак"/>
    <w:link w:val="afb"/>
    <w:uiPriority w:val="99"/>
    <w:semiHidden/>
    <w:rsid w:val="00684111"/>
    <w:rPr>
      <w:rFonts w:ascii="Tahoma" w:hAnsi="Tahoma" w:cs="Tahoma"/>
      <w:sz w:val="16"/>
      <w:szCs w:val="16"/>
    </w:rPr>
  </w:style>
  <w:style w:type="paragraph" w:customStyle="1" w:styleId="ConsPlusNormal">
    <w:name w:val="ConsPlusNormal"/>
    <w:rsid w:val="00FA2C00"/>
    <w:pPr>
      <w:widowControl w:val="0"/>
      <w:autoSpaceDE w:val="0"/>
      <w:autoSpaceDN w:val="0"/>
    </w:pPr>
    <w:rPr>
      <w:rFonts w:ascii="Calibri" w:hAnsi="Calibri" w:cs="Calibri"/>
      <w:sz w:val="22"/>
    </w:rPr>
  </w:style>
  <w:style w:type="paragraph" w:styleId="afd">
    <w:name w:val="Body Text Indent"/>
    <w:basedOn w:val="a"/>
    <w:link w:val="afe"/>
    <w:uiPriority w:val="99"/>
    <w:semiHidden/>
    <w:unhideWhenUsed/>
    <w:rsid w:val="00FA2C00"/>
    <w:pPr>
      <w:spacing w:after="120"/>
      <w:ind w:left="283"/>
    </w:pPr>
  </w:style>
  <w:style w:type="character" w:customStyle="1" w:styleId="afe">
    <w:name w:val="Основной текст с отступом Знак"/>
    <w:link w:val="afd"/>
    <w:uiPriority w:val="99"/>
    <w:semiHidden/>
    <w:rsid w:val="00FA2C00"/>
    <w:rPr>
      <w:szCs w:val="22"/>
      <w:lang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1">
    <w:name w:val="heading 1"/>
    <w:link w:val="10"/>
    <w:uiPriority w:val="9"/>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A77A5"/>
    <w:rPr>
      <w:rFonts w:ascii="Arial" w:eastAsia="Arial" w:hAnsi="Arial"/>
      <w:sz w:val="40"/>
      <w:szCs w:val="40"/>
      <w:lang w:bidi="ar-SA"/>
    </w:rPr>
  </w:style>
  <w:style w:type="character" w:customStyle="1" w:styleId="20">
    <w:name w:val="Заголовок 2 Знак"/>
    <w:link w:val="2"/>
    <w:uiPriority w:val="9"/>
    <w:rsid w:val="00BA77A5"/>
    <w:rPr>
      <w:rFonts w:ascii="Arial" w:eastAsia="Arial" w:hAnsi="Arial"/>
      <w:sz w:val="34"/>
      <w:lang w:bidi="ar-SA"/>
    </w:rPr>
  </w:style>
  <w:style w:type="character" w:customStyle="1" w:styleId="30">
    <w:name w:val="Заголовок 3 Знак"/>
    <w:link w:val="3"/>
    <w:uiPriority w:val="9"/>
    <w:rsid w:val="00BA77A5"/>
    <w:rPr>
      <w:rFonts w:ascii="Arial" w:eastAsia="Arial" w:hAnsi="Arial"/>
      <w:sz w:val="30"/>
      <w:szCs w:val="30"/>
      <w:lang w:bidi="ar-SA"/>
    </w:rPr>
  </w:style>
  <w:style w:type="character" w:customStyle="1" w:styleId="40">
    <w:name w:val="Заголовок 4 Знак"/>
    <w:link w:val="4"/>
    <w:uiPriority w:val="9"/>
    <w:rsid w:val="00BA77A5"/>
    <w:rPr>
      <w:rFonts w:ascii="Arial" w:eastAsia="Arial" w:hAnsi="Arial"/>
      <w:b/>
      <w:bCs/>
      <w:sz w:val="26"/>
      <w:szCs w:val="26"/>
      <w:lang w:bidi="ar-SA"/>
    </w:rPr>
  </w:style>
  <w:style w:type="character" w:customStyle="1" w:styleId="50">
    <w:name w:val="Заголовок 5 Знак"/>
    <w:link w:val="5"/>
    <w:uiPriority w:val="9"/>
    <w:rsid w:val="00BA77A5"/>
    <w:rPr>
      <w:rFonts w:ascii="Arial" w:eastAsia="Arial" w:hAnsi="Arial"/>
      <w:b/>
      <w:bCs/>
      <w:sz w:val="24"/>
      <w:szCs w:val="24"/>
      <w:lang w:bidi="ar-SA"/>
    </w:rPr>
  </w:style>
  <w:style w:type="character" w:customStyle="1" w:styleId="60">
    <w:name w:val="Заголовок 6 Знак"/>
    <w:link w:val="6"/>
    <w:uiPriority w:val="9"/>
    <w:rsid w:val="00BA77A5"/>
    <w:rPr>
      <w:rFonts w:ascii="Arial" w:eastAsia="Arial" w:hAnsi="Arial"/>
      <w:b/>
      <w:bCs/>
      <w:sz w:val="22"/>
      <w:szCs w:val="22"/>
      <w:lang w:bidi="ar-SA"/>
    </w:rPr>
  </w:style>
  <w:style w:type="character" w:customStyle="1" w:styleId="70">
    <w:name w:val="Заголовок 7 Знак"/>
    <w:link w:val="7"/>
    <w:uiPriority w:val="9"/>
    <w:rsid w:val="00BA77A5"/>
    <w:rPr>
      <w:rFonts w:ascii="Arial" w:eastAsia="Arial" w:hAnsi="Arial"/>
      <w:b/>
      <w:bCs/>
      <w:i/>
      <w:iCs/>
      <w:sz w:val="22"/>
      <w:szCs w:val="22"/>
      <w:lang w:bidi="ar-SA"/>
    </w:rPr>
  </w:style>
  <w:style w:type="character" w:customStyle="1" w:styleId="80">
    <w:name w:val="Заголовок 8 Знак"/>
    <w:link w:val="8"/>
    <w:uiPriority w:val="9"/>
    <w:rsid w:val="00BA77A5"/>
    <w:rPr>
      <w:rFonts w:ascii="Arial" w:eastAsia="Arial" w:hAnsi="Arial"/>
      <w:i/>
      <w:iCs/>
      <w:sz w:val="22"/>
      <w:szCs w:val="22"/>
      <w:lang w:bidi="ar-SA"/>
    </w:rPr>
  </w:style>
  <w:style w:type="character" w:customStyle="1" w:styleId="90">
    <w:name w:val="Заголовок 9 Знак"/>
    <w:link w:val="9"/>
    <w:uiPriority w:val="9"/>
    <w:rsid w:val="00BA77A5"/>
    <w:rPr>
      <w:rFonts w:ascii="Arial" w:eastAsia="Arial" w:hAnsi="Arial"/>
      <w:i/>
      <w:iCs/>
      <w:sz w:val="21"/>
      <w:szCs w:val="21"/>
      <w:lang w:bidi="ar-SA"/>
    </w:rPr>
  </w:style>
  <w:style w:type="paragraph" w:styleId="a3">
    <w:name w:val="List Paragraph"/>
    <w:uiPriority w:val="34"/>
    <w:qFormat/>
    <w:rsid w:val="00BA77A5"/>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4">
    <w:name w:val="No Spacing"/>
    <w:uiPriority w:val="1"/>
    <w:qFormat/>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5">
    <w:name w:val="Title"/>
    <w:link w:val="a6"/>
    <w:uiPriority w:val="10"/>
    <w:qFormat/>
    <w:rsid w:val="00BA77A5"/>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6">
    <w:name w:val="Название Знак"/>
    <w:link w:val="a5"/>
    <w:uiPriority w:val="10"/>
    <w:rsid w:val="00BA77A5"/>
    <w:rPr>
      <w:sz w:val="48"/>
      <w:szCs w:val="48"/>
      <w:lang w:bidi="ar-SA"/>
    </w:rPr>
  </w:style>
  <w:style w:type="paragraph" w:styleId="a7">
    <w:name w:val="Subtitle"/>
    <w:link w:val="a8"/>
    <w:uiPriority w:val="11"/>
    <w:qFormat/>
    <w:rsid w:val="00BA77A5"/>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8">
    <w:name w:val="Подзаголовок Знак"/>
    <w:link w:val="a7"/>
    <w:uiPriority w:val="11"/>
    <w:rsid w:val="00BA77A5"/>
    <w:rPr>
      <w:sz w:val="24"/>
      <w:szCs w:val="24"/>
      <w:lang w:bidi="ar-SA"/>
    </w:rPr>
  </w:style>
  <w:style w:type="paragraph" w:styleId="21">
    <w:name w:val="Quote"/>
    <w:link w:val="22"/>
    <w:uiPriority w:val="29"/>
    <w:qFormat/>
    <w:rsid w:val="00BA77A5"/>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sid w:val="00BA77A5"/>
    <w:rPr>
      <w:i/>
      <w:lang w:val="ru-RU" w:eastAsia="ru-RU" w:bidi="ar-SA"/>
    </w:rPr>
  </w:style>
  <w:style w:type="paragraph" w:styleId="a9">
    <w:name w:val="Intense Quote"/>
    <w:link w:val="aa"/>
    <w:uiPriority w:val="30"/>
    <w:qFormat/>
    <w:rsid w:val="00BA77A5"/>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a">
    <w:name w:val="Выделенная цитата Знак"/>
    <w:link w:val="a9"/>
    <w:uiPriority w:val="30"/>
    <w:rsid w:val="00BA77A5"/>
    <w:rPr>
      <w:i/>
      <w:shd w:val="clear" w:color="auto" w:fill="F2F2F2"/>
      <w:lang w:val="ru-RU" w:eastAsia="ru-RU" w:bidi="ar-SA"/>
    </w:rPr>
  </w:style>
  <w:style w:type="paragraph" w:styleId="ab">
    <w:name w:val="header"/>
    <w:basedOn w:val="a"/>
    <w:link w:val="ac"/>
    <w:uiPriority w:val="99"/>
    <w:rsid w:val="00BA77A5"/>
    <w:pPr>
      <w:tabs>
        <w:tab w:val="center" w:pos="4153"/>
        <w:tab w:val="right" w:pos="8306"/>
      </w:tabs>
      <w:spacing w:before="120" w:after="240"/>
      <w:jc w:val="center"/>
    </w:pPr>
    <w:rPr>
      <w:b/>
      <w:caps/>
      <w:sz w:val="28"/>
    </w:rPr>
  </w:style>
  <w:style w:type="character" w:customStyle="1" w:styleId="ac">
    <w:name w:val="Верхний колонтитул Знак"/>
    <w:link w:val="ab"/>
    <w:uiPriority w:val="99"/>
    <w:rsid w:val="00BA77A5"/>
  </w:style>
  <w:style w:type="paragraph" w:styleId="ad">
    <w:name w:val="footer"/>
    <w:basedOn w:val="a"/>
    <w:link w:val="ae"/>
    <w:uiPriority w:val="99"/>
    <w:rsid w:val="00BA77A5"/>
    <w:pPr>
      <w:tabs>
        <w:tab w:val="center" w:pos="4153"/>
        <w:tab w:val="right" w:pos="8306"/>
      </w:tabs>
    </w:pPr>
  </w:style>
  <w:style w:type="character" w:customStyle="1" w:styleId="ae">
    <w:name w:val="Нижний колонтитул Знак"/>
    <w:link w:val="ad"/>
    <w:uiPriority w:val="99"/>
    <w:rsid w:val="00BA77A5"/>
  </w:style>
  <w:style w:type="table" w:styleId="af">
    <w:name w:val="Table Grid"/>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0">
    <w:name w:val="Hyperlink"/>
    <w:uiPriority w:val="99"/>
    <w:unhideWhenUsed/>
    <w:rsid w:val="00BA77A5"/>
    <w:rPr>
      <w:color w:val="0000FF"/>
      <w:u w:val="single"/>
    </w:rPr>
  </w:style>
  <w:style w:type="paragraph" w:styleId="af1">
    <w:name w:val="footnote text"/>
    <w:link w:val="af2"/>
    <w:uiPriority w:val="99"/>
    <w:semiHidden/>
    <w:unhideWhenUsed/>
    <w:rsid w:val="00BA77A5"/>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2">
    <w:name w:val="Текст сноски Знак"/>
    <w:link w:val="af1"/>
    <w:uiPriority w:val="99"/>
    <w:semiHidden/>
    <w:rsid w:val="00BA77A5"/>
    <w:rPr>
      <w:sz w:val="18"/>
      <w:lang w:bidi="ar-SA"/>
    </w:rPr>
  </w:style>
  <w:style w:type="character" w:styleId="af3">
    <w:name w:val="footnote reference"/>
    <w:uiPriority w:val="99"/>
    <w:unhideWhenUsed/>
    <w:rsid w:val="00BA77A5"/>
    <w:rPr>
      <w:vertAlign w:val="superscript"/>
    </w:rPr>
  </w:style>
  <w:style w:type="paragraph" w:styleId="12">
    <w:name w:val="toc 1"/>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3">
    <w:name w:val="toc 2"/>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2">
    <w:name w:val="toc 3"/>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2">
    <w:name w:val="toc 4"/>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2">
    <w:name w:val="toc 5"/>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4">
    <w:name w:val="TOC Heading"/>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5">
    <w:name w:val="Body Text"/>
    <w:basedOn w:val="a"/>
    <w:next w:val="a"/>
    <w:rsid w:val="00BA77A5"/>
    <w:pPr>
      <w:jc w:val="both"/>
    </w:pPr>
    <w:rPr>
      <w:sz w:val="22"/>
    </w:rPr>
  </w:style>
  <w:style w:type="character" w:styleId="af6">
    <w:name w:val="page number"/>
    <w:basedOn w:val="a0"/>
    <w:rsid w:val="00BA77A5"/>
  </w:style>
  <w:style w:type="paragraph" w:styleId="af7">
    <w:name w:val="caption"/>
    <w:basedOn w:val="a"/>
    <w:next w:val="a"/>
    <w:rsid w:val="00BA77A5"/>
    <w:pPr>
      <w:jc w:val="center"/>
    </w:pPr>
    <w:rPr>
      <w:b/>
      <w:sz w:val="28"/>
    </w:rPr>
  </w:style>
  <w:style w:type="paragraph" w:styleId="24">
    <w:name w:val="Body Text 2"/>
    <w:basedOn w:val="a"/>
    <w:rsid w:val="00BA77A5"/>
    <w:pPr>
      <w:spacing w:before="120"/>
      <w:ind w:right="5102"/>
      <w:jc w:val="center"/>
    </w:pPr>
  </w:style>
  <w:style w:type="paragraph" w:customStyle="1" w:styleId="af8">
    <w:name w:val="Обращение"/>
    <w:basedOn w:val="a"/>
    <w:next w:val="a"/>
    <w:rsid w:val="00BA77A5"/>
    <w:pPr>
      <w:spacing w:before="240" w:after="120"/>
      <w:jc w:val="center"/>
    </w:pPr>
    <w:rPr>
      <w:b/>
    </w:rPr>
  </w:style>
  <w:style w:type="paragraph" w:customStyle="1" w:styleId="af9">
    <w:name w:val="Адресные реквизиты"/>
    <w:basedOn w:val="af5"/>
    <w:next w:val="af5"/>
    <w:rsid w:val="00BA77A5"/>
    <w:pPr>
      <w:jc w:val="left"/>
    </w:pPr>
    <w:rPr>
      <w:sz w:val="16"/>
    </w:rPr>
  </w:style>
  <w:style w:type="paragraph" w:customStyle="1" w:styleId="afa">
    <w:name w:val="Адресат"/>
    <w:basedOn w:val="a"/>
    <w:rsid w:val="00BA77A5"/>
    <w:pPr>
      <w:spacing w:before="120"/>
    </w:pPr>
    <w:rPr>
      <w:b/>
    </w:rPr>
  </w:style>
  <w:style w:type="paragraph" w:styleId="33">
    <w:name w:val="Body Text 3"/>
    <w:basedOn w:val="a"/>
    <w:rsid w:val="00BA77A5"/>
    <w:pPr>
      <w:tabs>
        <w:tab w:val="left" w:pos="7371"/>
      </w:tabs>
      <w:spacing w:before="120"/>
    </w:pPr>
    <w:rPr>
      <w:sz w:val="28"/>
    </w:rPr>
  </w:style>
  <w:style w:type="paragraph" w:styleId="afb">
    <w:name w:val="Balloon Text"/>
    <w:basedOn w:val="a"/>
    <w:link w:val="afc"/>
    <w:uiPriority w:val="99"/>
    <w:semiHidden/>
    <w:unhideWhenUsed/>
    <w:rsid w:val="00684111"/>
    <w:rPr>
      <w:rFonts w:ascii="Tahoma" w:hAnsi="Tahoma"/>
      <w:sz w:val="16"/>
      <w:szCs w:val="16"/>
      <w:lang w:bidi="ar-SA"/>
    </w:rPr>
  </w:style>
  <w:style w:type="character" w:customStyle="1" w:styleId="afc">
    <w:name w:val="Текст выноски Знак"/>
    <w:link w:val="afb"/>
    <w:uiPriority w:val="99"/>
    <w:semiHidden/>
    <w:rsid w:val="00684111"/>
    <w:rPr>
      <w:rFonts w:ascii="Tahoma" w:hAnsi="Tahoma" w:cs="Tahoma"/>
      <w:sz w:val="16"/>
      <w:szCs w:val="16"/>
    </w:rPr>
  </w:style>
  <w:style w:type="paragraph" w:customStyle="1" w:styleId="ConsPlusNormal">
    <w:name w:val="ConsPlusNormal"/>
    <w:rsid w:val="00FA2C00"/>
    <w:pPr>
      <w:widowControl w:val="0"/>
      <w:autoSpaceDE w:val="0"/>
      <w:autoSpaceDN w:val="0"/>
    </w:pPr>
    <w:rPr>
      <w:rFonts w:ascii="Calibri" w:hAnsi="Calibri" w:cs="Calibri"/>
      <w:sz w:val="22"/>
    </w:rPr>
  </w:style>
  <w:style w:type="paragraph" w:styleId="afd">
    <w:name w:val="Body Text Indent"/>
    <w:basedOn w:val="a"/>
    <w:link w:val="afe"/>
    <w:uiPriority w:val="99"/>
    <w:semiHidden/>
    <w:unhideWhenUsed/>
    <w:rsid w:val="00FA2C00"/>
    <w:pPr>
      <w:spacing w:after="120"/>
      <w:ind w:left="283"/>
    </w:pPr>
  </w:style>
  <w:style w:type="character" w:customStyle="1" w:styleId="afe">
    <w:name w:val="Основной текст с отступом Знак"/>
    <w:link w:val="afd"/>
    <w:uiPriority w:val="99"/>
    <w:semiHidden/>
    <w:rsid w:val="00FA2C00"/>
    <w:rPr>
      <w:szCs w:val="22"/>
      <w:lang w:eastAsia="en-US" w:bidi="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626</Words>
  <Characters>3572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vasilevama</cp:lastModifiedBy>
  <cp:revision>3</cp:revision>
  <cp:lastPrinted>2021-03-15T02:13:00Z</cp:lastPrinted>
  <dcterms:created xsi:type="dcterms:W3CDTF">2023-09-27T04:21:00Z</dcterms:created>
  <dcterms:modified xsi:type="dcterms:W3CDTF">2023-09-27T04:21:00Z</dcterms:modified>
</cp:coreProperties>
</file>