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7B0" w:rsidRDefault="00C837B0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C837B0" w:rsidRDefault="00C837B0">
      <w:pPr>
        <w:pStyle w:val="ConsPlusNormal"/>
        <w:jc w:val="both"/>
      </w:pPr>
    </w:p>
    <w:p w:rsidR="00C837B0" w:rsidRDefault="00C837B0">
      <w:pPr>
        <w:pStyle w:val="ConsPlusNormal"/>
      </w:pPr>
      <w:r>
        <w:t>Зарегистрировано в Минюсте России 31 августа 2012 г. N 25340</w:t>
      </w:r>
    </w:p>
    <w:p w:rsidR="00C837B0" w:rsidRDefault="00C837B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837B0" w:rsidRDefault="00C837B0">
      <w:pPr>
        <w:pStyle w:val="ConsPlusNormal"/>
        <w:jc w:val="center"/>
      </w:pPr>
    </w:p>
    <w:p w:rsidR="00C837B0" w:rsidRDefault="00C837B0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C837B0" w:rsidRDefault="00C837B0">
      <w:pPr>
        <w:pStyle w:val="ConsPlusTitle"/>
        <w:jc w:val="center"/>
      </w:pPr>
    </w:p>
    <w:p w:rsidR="00C837B0" w:rsidRDefault="00C837B0">
      <w:pPr>
        <w:pStyle w:val="ConsPlusTitle"/>
        <w:jc w:val="center"/>
      </w:pPr>
      <w:r>
        <w:t>ПРИКАЗ</w:t>
      </w:r>
    </w:p>
    <w:p w:rsidR="00C837B0" w:rsidRDefault="00C837B0">
      <w:pPr>
        <w:pStyle w:val="ConsPlusTitle"/>
        <w:jc w:val="center"/>
      </w:pPr>
      <w:r>
        <w:t>от 1 августа 2012 г. N 39н</w:t>
      </w:r>
    </w:p>
    <w:p w:rsidR="00C837B0" w:rsidRDefault="00C837B0">
      <w:pPr>
        <w:pStyle w:val="ConsPlusTitle"/>
        <w:jc w:val="center"/>
      </w:pPr>
    </w:p>
    <w:p w:rsidR="00C837B0" w:rsidRDefault="00C837B0">
      <w:pPr>
        <w:pStyle w:val="ConsPlusTitle"/>
        <w:jc w:val="center"/>
      </w:pPr>
      <w:r>
        <w:t>ОБ УТВЕРЖДЕНИИ МЕТОДИКИ</w:t>
      </w:r>
    </w:p>
    <w:p w:rsidR="00C837B0" w:rsidRDefault="00C837B0">
      <w:pPr>
        <w:pStyle w:val="ConsPlusTitle"/>
        <w:jc w:val="center"/>
      </w:pPr>
      <w:r>
        <w:t>РАСЧЕТА СКИДОК И НАДБАВОК К СТРАХОВЫМ ТАРИФАМ</w:t>
      </w:r>
    </w:p>
    <w:p w:rsidR="00C837B0" w:rsidRDefault="00C837B0">
      <w:pPr>
        <w:pStyle w:val="ConsPlusTitle"/>
        <w:jc w:val="center"/>
      </w:pPr>
      <w:r>
        <w:t>НА ОБЯЗАТЕЛЬНОЕ СОЦИАЛЬНОЕ СТРАХОВАНИЕ ОТ НЕСЧАСТНЫХ</w:t>
      </w:r>
    </w:p>
    <w:p w:rsidR="00C837B0" w:rsidRDefault="00C837B0">
      <w:pPr>
        <w:pStyle w:val="ConsPlusTitle"/>
        <w:jc w:val="center"/>
      </w:pPr>
      <w:r>
        <w:t>СЛУЧАЕВ НА ПРОИЗВОДСТВЕ И ПРОФЕССИОНАЛЬНЫХ ЗАБОЛЕВАНИЙ</w:t>
      </w:r>
    </w:p>
    <w:p w:rsidR="00C837B0" w:rsidRDefault="00C837B0">
      <w:pPr>
        <w:pStyle w:val="ConsPlusNormal"/>
        <w:jc w:val="center"/>
      </w:pPr>
      <w:r>
        <w:t>Список изменяющих документов</w:t>
      </w:r>
    </w:p>
    <w:p w:rsidR="00C837B0" w:rsidRDefault="00C837B0">
      <w:pPr>
        <w:pStyle w:val="ConsPlusNormal"/>
        <w:jc w:val="center"/>
      </w:pPr>
      <w:r>
        <w:t xml:space="preserve">(в ред. </w:t>
      </w:r>
      <w:hyperlink r:id="rId6" w:history="1">
        <w:r>
          <w:rPr>
            <w:color w:val="0000FF"/>
          </w:rPr>
          <w:t>Приказа</w:t>
        </w:r>
      </w:hyperlink>
      <w:r>
        <w:t xml:space="preserve"> Минтруда России от 20.02.2014 N 103н)</w:t>
      </w:r>
    </w:p>
    <w:p w:rsidR="00C837B0" w:rsidRDefault="00C837B0">
      <w:pPr>
        <w:pStyle w:val="ConsPlusNormal"/>
        <w:jc w:val="center"/>
      </w:pPr>
    </w:p>
    <w:p w:rsidR="00C837B0" w:rsidRDefault="00C837B0">
      <w:pPr>
        <w:pStyle w:val="ConsPlusNormal"/>
        <w:ind w:firstLine="540"/>
        <w:jc w:val="both"/>
      </w:pPr>
      <w:r>
        <w:t xml:space="preserve">В соответствии с </w:t>
      </w:r>
      <w:hyperlink r:id="rId7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30 мая 2012 г. N 524 "Об утверждении Правил установления страхователям скидок и надбавок к страховым тарифам на обязательное социальное страхование от несчастных случаев на производстве и профессиональных заболеваний" (Собрание законодательства Российской Федерации, 2012, N 23, ст. 3021) приказываю:</w:t>
      </w:r>
    </w:p>
    <w:p w:rsidR="00C837B0" w:rsidRDefault="00C837B0">
      <w:pPr>
        <w:pStyle w:val="ConsPlusNormal"/>
        <w:ind w:firstLine="540"/>
        <w:jc w:val="both"/>
      </w:pPr>
      <w:r>
        <w:t xml:space="preserve">Утвердить по согласованию с Министерством финансов Российской Федерации и Фондом социального страхования Российской Федерации Методику расчета скидок и надбавок к страховым тарифам на обязательное социальное страхование от несчастных случаев на производстве и профессиональных заболеваний согласно </w:t>
      </w:r>
      <w:hyperlink w:anchor="P32" w:history="1">
        <w:r>
          <w:rPr>
            <w:color w:val="0000FF"/>
          </w:rPr>
          <w:t>приложению</w:t>
        </w:r>
      </w:hyperlink>
      <w:r>
        <w:t>.</w:t>
      </w:r>
    </w:p>
    <w:p w:rsidR="00C837B0" w:rsidRDefault="00C837B0">
      <w:pPr>
        <w:pStyle w:val="ConsPlusNormal"/>
        <w:ind w:firstLine="540"/>
        <w:jc w:val="both"/>
      </w:pPr>
    </w:p>
    <w:p w:rsidR="00C837B0" w:rsidRDefault="00C837B0">
      <w:pPr>
        <w:pStyle w:val="ConsPlusNormal"/>
        <w:jc w:val="right"/>
      </w:pPr>
      <w:r>
        <w:t>Министр</w:t>
      </w:r>
    </w:p>
    <w:p w:rsidR="00C837B0" w:rsidRDefault="00C837B0">
      <w:pPr>
        <w:pStyle w:val="ConsPlusNormal"/>
        <w:jc w:val="right"/>
      </w:pPr>
      <w:r>
        <w:t>М.А.ТОПИЛИН</w:t>
      </w:r>
    </w:p>
    <w:p w:rsidR="00C837B0" w:rsidRDefault="00C837B0">
      <w:pPr>
        <w:pStyle w:val="ConsPlusNormal"/>
        <w:jc w:val="right"/>
      </w:pPr>
    </w:p>
    <w:p w:rsidR="00C837B0" w:rsidRDefault="00C837B0">
      <w:pPr>
        <w:pStyle w:val="ConsPlusNormal"/>
        <w:jc w:val="right"/>
      </w:pPr>
    </w:p>
    <w:p w:rsidR="00C837B0" w:rsidRDefault="00C837B0">
      <w:pPr>
        <w:pStyle w:val="ConsPlusNormal"/>
        <w:jc w:val="right"/>
      </w:pPr>
    </w:p>
    <w:p w:rsidR="00C837B0" w:rsidRDefault="00C837B0">
      <w:pPr>
        <w:pStyle w:val="ConsPlusNormal"/>
        <w:jc w:val="right"/>
      </w:pPr>
    </w:p>
    <w:p w:rsidR="00C837B0" w:rsidRDefault="00C837B0">
      <w:pPr>
        <w:pStyle w:val="ConsPlusNormal"/>
        <w:jc w:val="right"/>
      </w:pPr>
    </w:p>
    <w:p w:rsidR="00C837B0" w:rsidRDefault="00C837B0">
      <w:pPr>
        <w:pStyle w:val="ConsPlusNormal"/>
        <w:jc w:val="right"/>
      </w:pPr>
      <w:r>
        <w:t>Приложение</w:t>
      </w:r>
    </w:p>
    <w:p w:rsidR="00C837B0" w:rsidRDefault="00C837B0">
      <w:pPr>
        <w:pStyle w:val="ConsPlusNormal"/>
        <w:jc w:val="right"/>
      </w:pPr>
      <w:r>
        <w:t>к приказу Министерства труда</w:t>
      </w:r>
    </w:p>
    <w:p w:rsidR="00C837B0" w:rsidRDefault="00C837B0">
      <w:pPr>
        <w:pStyle w:val="ConsPlusNormal"/>
        <w:jc w:val="right"/>
      </w:pPr>
      <w:r>
        <w:t>и социальной защиты</w:t>
      </w:r>
    </w:p>
    <w:p w:rsidR="00C837B0" w:rsidRDefault="00C837B0">
      <w:pPr>
        <w:pStyle w:val="ConsPlusNormal"/>
        <w:jc w:val="right"/>
      </w:pPr>
      <w:r>
        <w:t>Российской Федерации</w:t>
      </w:r>
    </w:p>
    <w:p w:rsidR="00C837B0" w:rsidRDefault="00C837B0">
      <w:pPr>
        <w:pStyle w:val="ConsPlusNormal"/>
        <w:jc w:val="right"/>
      </w:pPr>
      <w:r>
        <w:t>от 01.08.2012 N 39н</w:t>
      </w:r>
    </w:p>
    <w:p w:rsidR="00C837B0" w:rsidRDefault="00C837B0">
      <w:pPr>
        <w:pStyle w:val="ConsPlusNormal"/>
        <w:jc w:val="right"/>
      </w:pPr>
    </w:p>
    <w:p w:rsidR="00C837B0" w:rsidRDefault="00C837B0">
      <w:pPr>
        <w:pStyle w:val="ConsPlusTitle"/>
        <w:jc w:val="center"/>
      </w:pPr>
      <w:bookmarkStart w:id="1" w:name="P32"/>
      <w:bookmarkEnd w:id="1"/>
      <w:r>
        <w:t>МЕТОДИКА</w:t>
      </w:r>
    </w:p>
    <w:p w:rsidR="00C837B0" w:rsidRDefault="00C837B0">
      <w:pPr>
        <w:pStyle w:val="ConsPlusTitle"/>
        <w:jc w:val="center"/>
      </w:pPr>
      <w:r>
        <w:t>РАСЧЕТА СКИДОК И НАДБАВОК К СТРАХОВЫМ ТАРИФАМ</w:t>
      </w:r>
    </w:p>
    <w:p w:rsidR="00C837B0" w:rsidRDefault="00C837B0">
      <w:pPr>
        <w:pStyle w:val="ConsPlusTitle"/>
        <w:jc w:val="center"/>
      </w:pPr>
      <w:r>
        <w:t>НА ОБЯЗАТЕЛЬНОЕ СОЦИАЛЬНОЕ СТРАХОВАНИЕ ОТ НЕСЧАСТНЫХ</w:t>
      </w:r>
    </w:p>
    <w:p w:rsidR="00C837B0" w:rsidRDefault="00C837B0">
      <w:pPr>
        <w:pStyle w:val="ConsPlusTitle"/>
        <w:jc w:val="center"/>
      </w:pPr>
      <w:r>
        <w:t>СЛУЧАЕВ НА ПРОИЗВОДСТВЕ И ПРОФЕССИОНАЛЬНЫХ ЗАБОЛЕВАНИЙ</w:t>
      </w:r>
    </w:p>
    <w:p w:rsidR="00C837B0" w:rsidRDefault="00C837B0">
      <w:pPr>
        <w:pStyle w:val="ConsPlusNormal"/>
        <w:jc w:val="center"/>
      </w:pPr>
      <w:r>
        <w:t>Список изменяющих документов</w:t>
      </w:r>
    </w:p>
    <w:p w:rsidR="00C837B0" w:rsidRDefault="00C837B0">
      <w:pPr>
        <w:pStyle w:val="ConsPlusNormal"/>
        <w:jc w:val="center"/>
      </w:pPr>
      <w:r>
        <w:t xml:space="preserve">(в ред. </w:t>
      </w:r>
      <w:hyperlink r:id="rId8" w:history="1">
        <w:r>
          <w:rPr>
            <w:color w:val="0000FF"/>
          </w:rPr>
          <w:t>Приказа</w:t>
        </w:r>
      </w:hyperlink>
      <w:r>
        <w:t xml:space="preserve"> Минтруда России от 20.02.2014 N 103н)</w:t>
      </w:r>
    </w:p>
    <w:p w:rsidR="00C837B0" w:rsidRDefault="00C837B0">
      <w:pPr>
        <w:pStyle w:val="ConsPlusNormal"/>
        <w:jc w:val="center"/>
      </w:pPr>
    </w:p>
    <w:p w:rsidR="00C837B0" w:rsidRDefault="00C837B0">
      <w:pPr>
        <w:pStyle w:val="ConsPlusNormal"/>
        <w:jc w:val="center"/>
      </w:pPr>
      <w:r>
        <w:t>I. Общие положения</w:t>
      </w:r>
    </w:p>
    <w:p w:rsidR="00C837B0" w:rsidRDefault="00C837B0">
      <w:pPr>
        <w:pStyle w:val="ConsPlusNormal"/>
        <w:jc w:val="center"/>
      </w:pPr>
    </w:p>
    <w:p w:rsidR="00C837B0" w:rsidRDefault="00C837B0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Настоящая Методика расчета скидок и надбавок к страховым тарифам на обязательное социальное страхование от несчастных случаев на производстве и </w:t>
      </w:r>
      <w:r>
        <w:lastRenderedPageBreak/>
        <w:t xml:space="preserve">профессиональных заболеваний (далее - Методика) разработана во исполнение </w:t>
      </w:r>
      <w:hyperlink r:id="rId9" w:history="1">
        <w:r>
          <w:rPr>
            <w:color w:val="0000FF"/>
          </w:rPr>
          <w:t>пункта 2</w:t>
        </w:r>
      </w:hyperlink>
      <w:r>
        <w:t xml:space="preserve"> постановления Правительства Российской Федерации от 30 мая 2012 г. N 524 "Об утверждении Правил установления страхователям скидок и надбавок к страховым тарифам на обязательное социальное страхование от несчастных случаев на производстве и</w:t>
      </w:r>
      <w:proofErr w:type="gramEnd"/>
      <w:r>
        <w:t xml:space="preserve"> профессиональных заболеваний" в целях экономической заинтересованности страхователей в снижении профессионального риска.</w:t>
      </w:r>
    </w:p>
    <w:p w:rsidR="00C837B0" w:rsidRDefault="00C837B0">
      <w:pPr>
        <w:pStyle w:val="ConsPlusNormal"/>
        <w:ind w:firstLine="540"/>
        <w:jc w:val="both"/>
      </w:pPr>
      <w:bookmarkStart w:id="2" w:name="P42"/>
      <w:bookmarkEnd w:id="2"/>
      <w:r>
        <w:t xml:space="preserve">2. </w:t>
      </w:r>
      <w:proofErr w:type="gramStart"/>
      <w:r>
        <w:t>Скидки и надбавки к страховым тарифам на обязательное социальное страхование от несчастных случаев на производстве и профессиональных заболеваний (далее - скидки и надбавки) рассчитываются Фондом социального страхования Российской Федерации (далее - страховщик) в текущем финансовом году и устанавливаются на очередной финансовый год в размерах не более 40 процентов установленного страхового тарифа по итогам деятельности страхователя за три года, предшествующих текущему, исходя из</w:t>
      </w:r>
      <w:proofErr w:type="gramEnd"/>
      <w:r>
        <w:t xml:space="preserve"> следующих основных показателей с учетом состояния охраны труда на основании сведений о результатах проведения специальной оценки условий труда и сведений о проведенных обязательных предварительных и периодических медицинских осмотрах по состоянию на 1 января текущего календарного года:</w:t>
      </w:r>
    </w:p>
    <w:p w:rsidR="00C837B0" w:rsidRDefault="00C837B0">
      <w:pPr>
        <w:pStyle w:val="ConsPlusNormal"/>
        <w:jc w:val="both"/>
      </w:pPr>
      <w:r>
        <w:t xml:space="preserve">(в ред. </w:t>
      </w:r>
      <w:hyperlink r:id="rId10" w:history="1">
        <w:r>
          <w:rPr>
            <w:color w:val="0000FF"/>
          </w:rPr>
          <w:t>Приказа</w:t>
        </w:r>
      </w:hyperlink>
      <w:r>
        <w:t xml:space="preserve"> Минтруда России от 20.02.2014 N 103н)</w:t>
      </w:r>
    </w:p>
    <w:p w:rsidR="00C837B0" w:rsidRDefault="00C837B0">
      <w:pPr>
        <w:pStyle w:val="ConsPlusNormal"/>
        <w:ind w:firstLine="540"/>
        <w:jc w:val="both"/>
      </w:pPr>
      <w:bookmarkStart w:id="3" w:name="P44"/>
      <w:bookmarkEnd w:id="3"/>
      <w:r>
        <w:t>2.1. Показатель "a" - отношение суммы обеспечения по страхованию в связи со всеми произошедшими у страхователя страховыми случаями к начисленной сумме страховых взносов по обязательному социальному страхованию от несчастных случаев на производстве и профессиональных заболеваний (далее - страховые взносы).</w:t>
      </w:r>
    </w:p>
    <w:p w:rsidR="00C837B0" w:rsidRDefault="00C837B0">
      <w:pPr>
        <w:pStyle w:val="ConsPlusNormal"/>
        <w:ind w:firstLine="540"/>
        <w:jc w:val="both"/>
      </w:pPr>
      <w:r>
        <w:t>Показатель "a" рассчитывается по следующей формуле:</w:t>
      </w:r>
    </w:p>
    <w:p w:rsidR="00C837B0" w:rsidRDefault="00C837B0">
      <w:pPr>
        <w:pStyle w:val="ConsPlusNormal"/>
        <w:ind w:firstLine="540"/>
        <w:jc w:val="both"/>
      </w:pPr>
    </w:p>
    <w:p w:rsidR="00C837B0" w:rsidRDefault="00C837B0">
      <w:pPr>
        <w:pStyle w:val="ConsPlusNormal"/>
        <w:ind w:firstLine="540"/>
        <w:jc w:val="both"/>
      </w:pPr>
      <w:r>
        <w:t>a = O / V,</w:t>
      </w:r>
    </w:p>
    <w:p w:rsidR="00C837B0" w:rsidRDefault="00C837B0">
      <w:pPr>
        <w:pStyle w:val="ConsPlusNormal"/>
        <w:ind w:firstLine="540"/>
        <w:jc w:val="both"/>
      </w:pPr>
    </w:p>
    <w:p w:rsidR="00C837B0" w:rsidRDefault="00C837B0">
      <w:pPr>
        <w:pStyle w:val="ConsPlusNormal"/>
        <w:ind w:firstLine="540"/>
        <w:jc w:val="both"/>
      </w:pPr>
      <w:proofErr w:type="gramStart"/>
      <w:r>
        <w:t>где O - сумма обеспечения по страхованию, произведенного за три года, предшествующих текущему, в которые включаются:</w:t>
      </w:r>
      <w:proofErr w:type="gramEnd"/>
    </w:p>
    <w:p w:rsidR="00C837B0" w:rsidRDefault="00C837B0">
      <w:pPr>
        <w:pStyle w:val="ConsPlusNormal"/>
        <w:ind w:firstLine="540"/>
        <w:jc w:val="both"/>
      </w:pPr>
      <w:r>
        <w:t>- суммы выплаченных пособий по временной нетрудоспособности, произведенные страхователем;</w:t>
      </w:r>
    </w:p>
    <w:p w:rsidR="00C837B0" w:rsidRDefault="00C837B0">
      <w:pPr>
        <w:pStyle w:val="ConsPlusNormal"/>
        <w:ind w:firstLine="540"/>
        <w:jc w:val="both"/>
      </w:pPr>
      <w:r>
        <w:t>- суммы страховых выплат и оплаты дополнительных расходов на медицинскую, социальную и профессиональную реабилитацию, произведенные территориальным органом страховщика в связи со страховыми случаями, произошедшими у страхователя за три года, предшествующие текущему (руб.);</w:t>
      </w:r>
    </w:p>
    <w:p w:rsidR="00C837B0" w:rsidRDefault="00C837B0">
      <w:pPr>
        <w:pStyle w:val="ConsPlusNormal"/>
        <w:ind w:firstLine="540"/>
        <w:jc w:val="both"/>
      </w:pPr>
      <w:r>
        <w:t>V - сумма начисленных страховых взносов за три года, предшествующих текущему (руб.);</w:t>
      </w:r>
    </w:p>
    <w:p w:rsidR="00C837B0" w:rsidRDefault="00C837B0">
      <w:pPr>
        <w:pStyle w:val="ConsPlusNormal"/>
        <w:ind w:firstLine="540"/>
        <w:jc w:val="both"/>
      </w:pPr>
      <w:bookmarkStart w:id="4" w:name="P53"/>
      <w:bookmarkEnd w:id="4"/>
      <w:r>
        <w:t>2.2. показатель "в" - количество страховых случаев у страхователя, на тысячу работающих:</w:t>
      </w:r>
    </w:p>
    <w:p w:rsidR="00C837B0" w:rsidRDefault="00C837B0">
      <w:pPr>
        <w:pStyle w:val="ConsPlusNormal"/>
        <w:ind w:firstLine="540"/>
        <w:jc w:val="both"/>
      </w:pPr>
      <w:r>
        <w:t>показатель "в" рассчитывается по следующей формуле:</w:t>
      </w:r>
    </w:p>
    <w:p w:rsidR="00C837B0" w:rsidRDefault="00C837B0">
      <w:pPr>
        <w:pStyle w:val="ConsPlusNormal"/>
        <w:ind w:firstLine="540"/>
        <w:jc w:val="both"/>
      </w:pPr>
    </w:p>
    <w:p w:rsidR="00C837B0" w:rsidRDefault="00C837B0">
      <w:pPr>
        <w:pStyle w:val="ConsPlusNormal"/>
        <w:ind w:firstLine="540"/>
        <w:jc w:val="both"/>
      </w:pPr>
      <w:r>
        <w:t>в = K / N * 1000,</w:t>
      </w:r>
    </w:p>
    <w:p w:rsidR="00C837B0" w:rsidRDefault="00C837B0">
      <w:pPr>
        <w:pStyle w:val="ConsPlusNormal"/>
        <w:ind w:firstLine="540"/>
        <w:jc w:val="both"/>
      </w:pPr>
    </w:p>
    <w:p w:rsidR="00C837B0" w:rsidRDefault="00C837B0">
      <w:pPr>
        <w:pStyle w:val="ConsPlusNormal"/>
        <w:ind w:firstLine="540"/>
        <w:jc w:val="both"/>
      </w:pPr>
      <w:r>
        <w:t xml:space="preserve">где K - количество случаев, признанных страховыми за три года, предшествующих </w:t>
      </w:r>
      <w:proofErr w:type="gramStart"/>
      <w:r>
        <w:t>текущему</w:t>
      </w:r>
      <w:proofErr w:type="gramEnd"/>
      <w:r>
        <w:t>;</w:t>
      </w:r>
    </w:p>
    <w:p w:rsidR="00C837B0" w:rsidRDefault="00C837B0">
      <w:pPr>
        <w:pStyle w:val="ConsPlusNormal"/>
        <w:ind w:firstLine="540"/>
        <w:jc w:val="both"/>
      </w:pPr>
      <w:r>
        <w:t xml:space="preserve">N - среднесписочная численность работающих за три года, предшествующих </w:t>
      </w:r>
      <w:proofErr w:type="gramStart"/>
      <w:r>
        <w:t>текущему</w:t>
      </w:r>
      <w:proofErr w:type="gramEnd"/>
      <w:r>
        <w:t xml:space="preserve"> (чел.);</w:t>
      </w:r>
    </w:p>
    <w:p w:rsidR="00C837B0" w:rsidRDefault="00C837B0">
      <w:pPr>
        <w:pStyle w:val="ConsPlusNormal"/>
        <w:ind w:firstLine="540"/>
        <w:jc w:val="both"/>
      </w:pPr>
      <w:bookmarkStart w:id="5" w:name="P60"/>
      <w:bookmarkEnd w:id="5"/>
      <w:r>
        <w:t>2.3. показатель "c" - количество дней временной нетрудоспособности у страхователя на один несчастный случай, признанный страховым, исключая случаи со смертельным исходом.</w:t>
      </w:r>
    </w:p>
    <w:p w:rsidR="00C837B0" w:rsidRDefault="00C837B0">
      <w:pPr>
        <w:pStyle w:val="ConsPlusNormal"/>
        <w:ind w:firstLine="540"/>
        <w:jc w:val="both"/>
      </w:pPr>
      <w:r>
        <w:t>Показатель "c" рассчитывается по следующей формуле:</w:t>
      </w:r>
    </w:p>
    <w:p w:rsidR="00C837B0" w:rsidRDefault="00C837B0">
      <w:pPr>
        <w:pStyle w:val="ConsPlusNormal"/>
        <w:ind w:firstLine="540"/>
        <w:jc w:val="both"/>
      </w:pPr>
    </w:p>
    <w:p w:rsidR="00C837B0" w:rsidRDefault="00C837B0">
      <w:pPr>
        <w:pStyle w:val="ConsPlusNormal"/>
        <w:ind w:firstLine="540"/>
        <w:jc w:val="both"/>
      </w:pPr>
      <w:r>
        <w:t>c = T / S,</w:t>
      </w:r>
    </w:p>
    <w:p w:rsidR="00C837B0" w:rsidRDefault="00C837B0">
      <w:pPr>
        <w:pStyle w:val="ConsPlusNormal"/>
        <w:ind w:firstLine="540"/>
        <w:jc w:val="both"/>
      </w:pPr>
    </w:p>
    <w:p w:rsidR="00C837B0" w:rsidRDefault="00C837B0">
      <w:pPr>
        <w:pStyle w:val="ConsPlusNormal"/>
        <w:ind w:firstLine="540"/>
        <w:jc w:val="both"/>
      </w:pPr>
      <w:r>
        <w:lastRenderedPageBreak/>
        <w:t xml:space="preserve">где T - число дней временной нетрудоспособности в связи с несчастными случаями, признанными страховыми, за три года, предшествующих </w:t>
      </w:r>
      <w:proofErr w:type="gramStart"/>
      <w:r>
        <w:t>текущему</w:t>
      </w:r>
      <w:proofErr w:type="gramEnd"/>
      <w:r>
        <w:t>;</w:t>
      </w:r>
    </w:p>
    <w:p w:rsidR="00C837B0" w:rsidRDefault="00C837B0">
      <w:pPr>
        <w:pStyle w:val="ConsPlusNormal"/>
        <w:ind w:firstLine="540"/>
        <w:jc w:val="both"/>
      </w:pPr>
      <w:r>
        <w:t xml:space="preserve">S - количество несчастных случаев, признанных страховыми, исключая случаи со смертельным исходом, за три года, предшествующих </w:t>
      </w:r>
      <w:proofErr w:type="gramStart"/>
      <w:r>
        <w:t>текущему</w:t>
      </w:r>
      <w:proofErr w:type="gramEnd"/>
      <w:r>
        <w:t>;</w:t>
      </w:r>
    </w:p>
    <w:p w:rsidR="00C837B0" w:rsidRDefault="00C837B0">
      <w:pPr>
        <w:pStyle w:val="ConsPlusNormal"/>
        <w:ind w:firstLine="540"/>
        <w:jc w:val="both"/>
      </w:pPr>
      <w:proofErr w:type="gramStart"/>
      <w:r>
        <w:t>2.4. q1 - коэффициент проведения специальной оценки условий труда у страхователя рассчитывается как отношение разницы числа рабочих мест, в отношении которых проведена специальная оценка условий труда, и числа рабочих мест, условия труда на которых отнесены к вредным или опасным условиям труда по результатам проведения специальной оценки условий труда, к общему количеству рабочих мест страхователя.</w:t>
      </w:r>
      <w:proofErr w:type="gramEnd"/>
    </w:p>
    <w:p w:rsidR="00C837B0" w:rsidRDefault="00C837B0">
      <w:pPr>
        <w:pStyle w:val="ConsPlusNormal"/>
        <w:ind w:firstLine="540"/>
        <w:jc w:val="both"/>
      </w:pPr>
      <w:r>
        <w:t>Коэффициент q1 рассчитывается по следующей формуле:</w:t>
      </w:r>
    </w:p>
    <w:p w:rsidR="00C837B0" w:rsidRDefault="00C837B0">
      <w:pPr>
        <w:pStyle w:val="ConsPlusNormal"/>
        <w:ind w:firstLine="540"/>
        <w:jc w:val="both"/>
      </w:pPr>
      <w:r>
        <w:t>q1 = (q11 - q13) / q12,</w:t>
      </w:r>
    </w:p>
    <w:p w:rsidR="00C837B0" w:rsidRDefault="00C837B0">
      <w:pPr>
        <w:pStyle w:val="ConsPlusNormal"/>
        <w:ind w:firstLine="540"/>
        <w:jc w:val="both"/>
      </w:pPr>
      <w:r>
        <w:t xml:space="preserve">где: q11 - количество рабочих мест, в отношении которых проведена специальная оценка условий труда на 1 января текущего календарного года организацией, проводящей специальную оценку условий труда, в установленном </w:t>
      </w:r>
      <w:hyperlink r:id="rId11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порядке;</w:t>
      </w:r>
    </w:p>
    <w:p w:rsidR="00C837B0" w:rsidRDefault="00C837B0">
      <w:pPr>
        <w:pStyle w:val="ConsPlusNormal"/>
        <w:ind w:firstLine="540"/>
        <w:jc w:val="both"/>
      </w:pPr>
      <w:r>
        <w:t>q12 - общее количество рабочих мест;</w:t>
      </w:r>
    </w:p>
    <w:p w:rsidR="00C837B0" w:rsidRDefault="00C837B0">
      <w:pPr>
        <w:pStyle w:val="ConsPlusNormal"/>
        <w:ind w:firstLine="540"/>
        <w:jc w:val="both"/>
      </w:pPr>
      <w:r>
        <w:t>q13 - количество рабочих мест, условия труда на которых отнесены к вредным или опасным условиям труда по результатам проведения специальной оценки условий труда;</w:t>
      </w:r>
    </w:p>
    <w:p w:rsidR="00C837B0" w:rsidRDefault="00C837B0">
      <w:pPr>
        <w:pStyle w:val="ConsPlusNormal"/>
        <w:jc w:val="both"/>
      </w:pPr>
      <w:r>
        <w:t xml:space="preserve">(п. 2.4 в ред. </w:t>
      </w:r>
      <w:hyperlink r:id="rId12" w:history="1">
        <w:r>
          <w:rPr>
            <w:color w:val="0000FF"/>
          </w:rPr>
          <w:t>Приказа</w:t>
        </w:r>
      </w:hyperlink>
      <w:r>
        <w:t xml:space="preserve"> Минтруда России от 20.02.2014 N 103н)</w:t>
      </w:r>
    </w:p>
    <w:p w:rsidR="00C837B0" w:rsidRDefault="00C837B0">
      <w:pPr>
        <w:pStyle w:val="ConsPlusNormal"/>
        <w:ind w:firstLine="540"/>
        <w:jc w:val="both"/>
      </w:pPr>
      <w:r>
        <w:t>2.5. q2 - коэффициент проведения обязательных предварительных и периодических медицинских осмотров у страхователя, рассчитывается как отношение числа работников, прошедших обязательные предварительные и периодические медицинские осмотры, к числу всех работников, подлежащих данным видам осмотра, у страхователя.</w:t>
      </w:r>
    </w:p>
    <w:p w:rsidR="00C837B0" w:rsidRDefault="00C837B0">
      <w:pPr>
        <w:pStyle w:val="ConsPlusNormal"/>
        <w:ind w:firstLine="540"/>
        <w:jc w:val="both"/>
      </w:pPr>
      <w:r>
        <w:t>Коэффициент q2 рассчитывается по следующей формуле:</w:t>
      </w:r>
    </w:p>
    <w:p w:rsidR="00C837B0" w:rsidRDefault="00C837B0">
      <w:pPr>
        <w:pStyle w:val="ConsPlusNormal"/>
        <w:ind w:firstLine="540"/>
        <w:jc w:val="both"/>
      </w:pPr>
    </w:p>
    <w:p w:rsidR="00C837B0" w:rsidRDefault="00C837B0">
      <w:pPr>
        <w:pStyle w:val="ConsPlusNormal"/>
        <w:ind w:firstLine="540"/>
        <w:jc w:val="both"/>
      </w:pPr>
      <w:r>
        <w:t>q2 = q21 / q22,</w:t>
      </w:r>
    </w:p>
    <w:p w:rsidR="00C837B0" w:rsidRDefault="00C837B0">
      <w:pPr>
        <w:pStyle w:val="ConsPlusNormal"/>
        <w:ind w:firstLine="540"/>
        <w:jc w:val="both"/>
      </w:pPr>
    </w:p>
    <w:p w:rsidR="00C837B0" w:rsidRDefault="00C837B0">
      <w:pPr>
        <w:pStyle w:val="ConsPlusNormal"/>
        <w:ind w:firstLine="540"/>
        <w:jc w:val="both"/>
      </w:pPr>
      <w:r>
        <w:t>где q21 - число работников, прошедших обязательные предварительные и периодические медицинские осмотры в соответствии с действующими нормативно-правовыми актами на 1 января текущего календарного года;</w:t>
      </w:r>
    </w:p>
    <w:p w:rsidR="00C837B0" w:rsidRDefault="00C837B0">
      <w:pPr>
        <w:pStyle w:val="ConsPlusNormal"/>
        <w:ind w:firstLine="540"/>
        <w:jc w:val="both"/>
      </w:pPr>
      <w:r>
        <w:t>q22 - число всех работников, подлежащих данным видам осмотра, у страхователя.</w:t>
      </w:r>
    </w:p>
    <w:p w:rsidR="00C837B0" w:rsidRDefault="00C837B0">
      <w:pPr>
        <w:pStyle w:val="ConsPlusNormal"/>
        <w:ind w:firstLine="540"/>
        <w:jc w:val="both"/>
      </w:pPr>
      <w:proofErr w:type="gramStart"/>
      <w:r>
        <w:t xml:space="preserve">Для расчета коэффициентов используются сведения о результатах проведения специальной оценки условий труда и проведенных обязательных предварительных и периодических медицинских осмотрах, отраженных страхователем в соответствующем разделе </w:t>
      </w:r>
      <w:hyperlink r:id="rId13" w:history="1">
        <w:r>
          <w:rPr>
            <w:color w:val="0000FF"/>
          </w:rPr>
          <w:t>формы</w:t>
        </w:r>
      </w:hyperlink>
      <w:r>
        <w:t xml:space="preserve"> расчета по начисленным и уплаченным страховым взносам на обязательное социальное страхование на случай временной нетрудоспособности и в связи с материнством и по обязательному социальному страхованию от несчастных случаев на производстве и профессиональных заболеваний, а</w:t>
      </w:r>
      <w:proofErr w:type="gramEnd"/>
      <w:r>
        <w:t xml:space="preserve"> также по расходам на выплату страхового обеспечения, утвержденной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социального страхования &lt;1&gt;.</w:t>
      </w:r>
    </w:p>
    <w:p w:rsidR="00C837B0" w:rsidRDefault="00C837B0">
      <w:pPr>
        <w:pStyle w:val="ConsPlusNormal"/>
        <w:jc w:val="both"/>
      </w:pPr>
      <w:r>
        <w:t xml:space="preserve">(в ред. </w:t>
      </w:r>
      <w:hyperlink r:id="rId14" w:history="1">
        <w:r>
          <w:rPr>
            <w:color w:val="0000FF"/>
          </w:rPr>
          <w:t>Приказа</w:t>
        </w:r>
      </w:hyperlink>
      <w:r>
        <w:t xml:space="preserve"> Минтруда России от 20.02.2014 N 103н)</w:t>
      </w:r>
    </w:p>
    <w:p w:rsidR="00C837B0" w:rsidRDefault="00C837B0">
      <w:pPr>
        <w:pStyle w:val="ConsPlusNormal"/>
        <w:ind w:firstLine="540"/>
        <w:jc w:val="both"/>
      </w:pPr>
      <w:r>
        <w:t>--------------------------------</w:t>
      </w:r>
    </w:p>
    <w:p w:rsidR="00C837B0" w:rsidRDefault="00C837B0">
      <w:pPr>
        <w:pStyle w:val="ConsPlusNormal"/>
        <w:ind w:firstLine="540"/>
        <w:jc w:val="both"/>
      </w:pPr>
      <w:r>
        <w:t xml:space="preserve">&lt;1&gt; </w:t>
      </w:r>
      <w:hyperlink r:id="rId15" w:history="1">
        <w:r>
          <w:rPr>
            <w:color w:val="0000FF"/>
          </w:rPr>
          <w:t>Пункт 1 статьи 24</w:t>
        </w:r>
      </w:hyperlink>
      <w:r>
        <w:t xml:space="preserve"> Федерального закона от 24 июля 1998 года N 125-ФЗ "Об обязательном социальном страховании от несчастных случаев на производстве и профессиональных заболеваний" (Собрание законодательства Российской Федерации, 1998, N 31, ст. 3803; 2003, N 17, ст. 1554; 2009, N 30, ст. 3739; 2012, N 10, ст. 1164).</w:t>
      </w:r>
    </w:p>
    <w:p w:rsidR="00C837B0" w:rsidRDefault="00C837B0">
      <w:pPr>
        <w:pStyle w:val="ConsPlusNormal"/>
        <w:ind w:firstLine="540"/>
        <w:jc w:val="both"/>
      </w:pPr>
    </w:p>
    <w:p w:rsidR="00C837B0" w:rsidRDefault="00C837B0">
      <w:pPr>
        <w:pStyle w:val="ConsPlusNormal"/>
        <w:ind w:firstLine="540"/>
        <w:jc w:val="both"/>
      </w:pPr>
      <w:r>
        <w:t xml:space="preserve">Показатели </w:t>
      </w:r>
      <w:proofErr w:type="gramStart"/>
      <w:r>
        <w:t>уровня проведения специальной оценки условий труда</w:t>
      </w:r>
      <w:proofErr w:type="gramEnd"/>
      <w:r>
        <w:t xml:space="preserve"> и уровня проведения обязательных предварительных и периодических медицинских осмотров рассчитываются и округляются до одного знака после запятой;</w:t>
      </w:r>
    </w:p>
    <w:p w:rsidR="00C837B0" w:rsidRDefault="00C837B0">
      <w:pPr>
        <w:pStyle w:val="ConsPlusNormal"/>
        <w:jc w:val="both"/>
      </w:pPr>
      <w:r>
        <w:t xml:space="preserve">(в ред. </w:t>
      </w:r>
      <w:hyperlink r:id="rId16" w:history="1">
        <w:r>
          <w:rPr>
            <w:color w:val="0000FF"/>
          </w:rPr>
          <w:t>Приказа</w:t>
        </w:r>
      </w:hyperlink>
      <w:r>
        <w:t xml:space="preserve"> Минтруда России от 20.02.2014 N 103н)</w:t>
      </w:r>
    </w:p>
    <w:p w:rsidR="00C837B0" w:rsidRDefault="00C837B0">
      <w:pPr>
        <w:pStyle w:val="ConsPlusNormal"/>
        <w:ind w:firstLine="540"/>
        <w:jc w:val="both"/>
      </w:pPr>
      <w:r>
        <w:lastRenderedPageBreak/>
        <w:t>2.6. основные показатели рассчитываются на основании:</w:t>
      </w:r>
    </w:p>
    <w:p w:rsidR="00C837B0" w:rsidRDefault="00C837B0">
      <w:pPr>
        <w:pStyle w:val="ConsPlusNormal"/>
        <w:ind w:firstLine="540"/>
        <w:jc w:val="both"/>
      </w:pPr>
      <w:proofErr w:type="gramStart"/>
      <w:r>
        <w:t xml:space="preserve">отчетных данных соответствующего раздела </w:t>
      </w:r>
      <w:hyperlink r:id="rId17" w:history="1">
        <w:r>
          <w:rPr>
            <w:color w:val="0000FF"/>
          </w:rPr>
          <w:t>формы</w:t>
        </w:r>
      </w:hyperlink>
      <w:r>
        <w:t xml:space="preserve"> расчета по начисленным и уплаченным страховым взносам на обязательное социальное страхование на случай временной нетрудоспособности и в связи с материнством и по обязательному социальному страхованию от несчастных случаев на производстве и профессиональных заболеваний, а также по расходам на выплату страхового обеспечения, утвержденной федеральным органом исполнительной власти, осуществляющим функции по выработке государственной политики и нормативно-правовому регулированию</w:t>
      </w:r>
      <w:proofErr w:type="gramEnd"/>
      <w:r>
        <w:t xml:space="preserve"> в сфере социального страхования, представленных страхователем за три финансовых года, предшествующих </w:t>
      </w:r>
      <w:proofErr w:type="gramStart"/>
      <w:r>
        <w:t>текущему</w:t>
      </w:r>
      <w:proofErr w:type="gramEnd"/>
      <w:r>
        <w:t>;</w:t>
      </w:r>
    </w:p>
    <w:p w:rsidR="00C837B0" w:rsidRDefault="00C837B0">
      <w:pPr>
        <w:pStyle w:val="ConsPlusNormal"/>
        <w:ind w:firstLine="540"/>
        <w:jc w:val="both"/>
      </w:pPr>
      <w:r>
        <w:t xml:space="preserve">сведений о страховых случаях, произошедших у страхователя за три календарных года, предшествующих </w:t>
      </w:r>
      <w:proofErr w:type="gramStart"/>
      <w:r>
        <w:t>текущему</w:t>
      </w:r>
      <w:proofErr w:type="gramEnd"/>
      <w:r>
        <w:t>;</w:t>
      </w:r>
    </w:p>
    <w:p w:rsidR="00C837B0" w:rsidRDefault="00C837B0">
      <w:pPr>
        <w:pStyle w:val="ConsPlusNormal"/>
        <w:ind w:firstLine="540"/>
        <w:jc w:val="both"/>
      </w:pPr>
      <w:r>
        <w:t xml:space="preserve">данных личных (учетных) дел пострадавших по страховым случаям, произошедшим у страхователя за три календарных года, предшествующих </w:t>
      </w:r>
      <w:proofErr w:type="gramStart"/>
      <w:r>
        <w:t>текущему</w:t>
      </w:r>
      <w:proofErr w:type="gramEnd"/>
      <w:r>
        <w:t>.</w:t>
      </w:r>
    </w:p>
    <w:p w:rsidR="00C837B0" w:rsidRDefault="00C837B0">
      <w:pPr>
        <w:pStyle w:val="ConsPlusNormal"/>
        <w:ind w:firstLine="540"/>
        <w:jc w:val="both"/>
      </w:pPr>
      <w:bookmarkStart w:id="6" w:name="P92"/>
      <w:bookmarkEnd w:id="6"/>
      <w:r>
        <w:t xml:space="preserve">3. </w:t>
      </w:r>
      <w:proofErr w:type="gramStart"/>
      <w:r>
        <w:t xml:space="preserve">Значения основных показателей, указанных в </w:t>
      </w:r>
      <w:hyperlink w:anchor="P42" w:history="1">
        <w:r>
          <w:rPr>
            <w:color w:val="0000FF"/>
          </w:rPr>
          <w:t>пункте 2</w:t>
        </w:r>
      </w:hyperlink>
      <w:r>
        <w:t xml:space="preserve"> Методики, по видам экономической деятельности, соответствующие Общероссийскому классификатору видов экономической деятельности </w:t>
      </w:r>
      <w:hyperlink r:id="rId18" w:history="1">
        <w:r>
          <w:rPr>
            <w:color w:val="0000FF"/>
          </w:rPr>
          <w:t>(ОКВЭД)</w:t>
        </w:r>
      </w:hyperlink>
      <w:r>
        <w:t xml:space="preserve">, рассчитываются и утверждаются страховщиком по согласованию с Министерством труда и социальной защиты Российской Федерации в соответствии </w:t>
      </w:r>
      <w:hyperlink r:id="rId19" w:history="1">
        <w:r>
          <w:rPr>
            <w:color w:val="0000FF"/>
          </w:rPr>
          <w:t>пунктом 6</w:t>
        </w:r>
      </w:hyperlink>
      <w:r>
        <w:t xml:space="preserve"> Правил установления страхователям скидок и надбавок к страховым тарифам на обязательное социальное страхование от несчастных случаев на производстве и профессиональных заболеваний, утвержденных постановлением</w:t>
      </w:r>
      <w:proofErr w:type="gramEnd"/>
      <w:r>
        <w:t xml:space="preserve"> Правительства Российской Федерации от 30 мая 2012 г. N 524, не позднее 1 июня текущего календарного года.</w:t>
      </w:r>
    </w:p>
    <w:p w:rsidR="00C837B0" w:rsidRDefault="00C837B0">
      <w:pPr>
        <w:pStyle w:val="ConsPlusNormal"/>
        <w:ind w:firstLine="540"/>
        <w:jc w:val="both"/>
      </w:pPr>
      <w:r>
        <w:t xml:space="preserve">Значения основных показателей по виду экономической деятельности рассчитываются в текущем календарном году по итогам деятельности страхователей за три предшествующих года и применяются для расчета скидки или надбавки на очередной год, следующий </w:t>
      </w:r>
      <w:proofErr w:type="gramStart"/>
      <w:r>
        <w:t>за</w:t>
      </w:r>
      <w:proofErr w:type="gramEnd"/>
      <w:r>
        <w:t xml:space="preserve"> текущим.</w:t>
      </w:r>
    </w:p>
    <w:p w:rsidR="00C837B0" w:rsidRDefault="00C837B0">
      <w:pPr>
        <w:pStyle w:val="ConsPlusNormal"/>
        <w:ind w:firstLine="540"/>
        <w:jc w:val="both"/>
      </w:pPr>
      <w:r>
        <w:t>Размер значений основных показателей определяется с точностью до двух знаков после запятой.</w:t>
      </w:r>
    </w:p>
    <w:p w:rsidR="00C837B0" w:rsidRDefault="00C837B0">
      <w:pPr>
        <w:pStyle w:val="ConsPlusNormal"/>
        <w:ind w:firstLine="540"/>
        <w:jc w:val="both"/>
      </w:pPr>
      <w:bookmarkStart w:id="7" w:name="P95"/>
      <w:bookmarkEnd w:id="7"/>
      <w:r>
        <w:t xml:space="preserve">4. Скидка или надбавка устанавливается страховщиком в случае, если все указанные в </w:t>
      </w:r>
      <w:hyperlink w:anchor="P44" w:history="1">
        <w:r>
          <w:rPr>
            <w:color w:val="0000FF"/>
          </w:rPr>
          <w:t>пунктах 2.1</w:t>
        </w:r>
      </w:hyperlink>
      <w:r>
        <w:t xml:space="preserve">, </w:t>
      </w:r>
      <w:hyperlink w:anchor="P53" w:history="1">
        <w:r>
          <w:rPr>
            <w:color w:val="0000FF"/>
          </w:rPr>
          <w:t>2.2</w:t>
        </w:r>
      </w:hyperlink>
      <w:r>
        <w:t xml:space="preserve"> и </w:t>
      </w:r>
      <w:hyperlink w:anchor="P60" w:history="1">
        <w:r>
          <w:rPr>
            <w:color w:val="0000FF"/>
          </w:rPr>
          <w:t>2.3</w:t>
        </w:r>
      </w:hyperlink>
      <w:r>
        <w:t xml:space="preserve"> показатели (a, b, c) меньше (скидка) или больше (надбавка) утвержденных в соответствии с </w:t>
      </w:r>
      <w:hyperlink w:anchor="P92" w:history="1">
        <w:r>
          <w:rPr>
            <w:color w:val="0000FF"/>
          </w:rPr>
          <w:t>пунктом 3</w:t>
        </w:r>
      </w:hyperlink>
      <w:r>
        <w:t xml:space="preserve"> Методики значений трех аналогичных показателей по виду экономической деятельности</w:t>
      </w:r>
      <w:proofErr w:type="gramStart"/>
      <w:r>
        <w:t xml:space="preserve"> (</w:t>
      </w:r>
      <w:r w:rsidRPr="001E0781">
        <w:rPr>
          <w:position w:val="-14"/>
        </w:rPr>
        <w:pict>
          <v:shape id="_x0000_i1025" style="width:28.5pt;height:23.25pt" coordsize="" o:spt="100" adj="0,,0" path="" stroked="f">
            <v:stroke joinstyle="miter"/>
            <v:imagedata r:id="rId20" o:title="base_1_163385_13"/>
            <v:formulas/>
            <v:path o:connecttype="segments"/>
          </v:shape>
        </w:pict>
      </w:r>
      <w:r>
        <w:t xml:space="preserve">, </w:t>
      </w:r>
      <w:r w:rsidRPr="001E0781">
        <w:rPr>
          <w:position w:val="-14"/>
        </w:rPr>
        <w:pict>
          <v:shape id="_x0000_i1026" style="width:30.75pt;height:23.25pt" coordsize="" o:spt="100" adj="0,,0" path="" stroked="f">
            <v:stroke joinstyle="miter"/>
            <v:imagedata r:id="rId21" o:title="base_1_163385_14"/>
            <v:formulas/>
            <v:path o:connecttype="segments"/>
          </v:shape>
        </w:pict>
      </w:r>
      <w:r>
        <w:t xml:space="preserve">, </w:t>
      </w:r>
      <w:r w:rsidRPr="001E0781">
        <w:rPr>
          <w:position w:val="-14"/>
        </w:rPr>
        <w:pict>
          <v:shape id="_x0000_i1027" style="width:28.5pt;height:23.25pt" coordsize="" o:spt="100" adj="0,,0" path="" stroked="f">
            <v:stroke joinstyle="miter"/>
            <v:imagedata r:id="rId22" o:title="base_1_163385_15"/>
            <v:formulas/>
            <v:path o:connecttype="segments"/>
          </v:shape>
        </w:pict>
      </w:r>
      <w:r>
        <w:t xml:space="preserve">), </w:t>
      </w:r>
      <w:proofErr w:type="gramEnd"/>
      <w:r>
        <w:t>которому соответствует основной вид деятельности страхователя.</w:t>
      </w:r>
    </w:p>
    <w:p w:rsidR="00C837B0" w:rsidRDefault="00C837B0">
      <w:pPr>
        <w:pStyle w:val="ConsPlusNormal"/>
        <w:ind w:firstLine="540"/>
        <w:jc w:val="both"/>
      </w:pPr>
      <w:r>
        <w:t>5. Размер скидки или надбавки устанавливается в процентах к страховому тарифу с точностью до целых значений.</w:t>
      </w:r>
    </w:p>
    <w:p w:rsidR="00C837B0" w:rsidRDefault="00C837B0">
      <w:pPr>
        <w:pStyle w:val="ConsPlusNormal"/>
        <w:ind w:firstLine="540"/>
        <w:jc w:val="both"/>
      </w:pPr>
    </w:p>
    <w:p w:rsidR="00C837B0" w:rsidRDefault="00C837B0">
      <w:pPr>
        <w:pStyle w:val="ConsPlusNormal"/>
        <w:jc w:val="center"/>
      </w:pPr>
      <w:r>
        <w:t>II. Расчет и установление надбавок</w:t>
      </w:r>
    </w:p>
    <w:p w:rsidR="00C837B0" w:rsidRDefault="00C837B0">
      <w:pPr>
        <w:pStyle w:val="ConsPlusNormal"/>
        <w:ind w:firstLine="540"/>
        <w:jc w:val="both"/>
      </w:pPr>
    </w:p>
    <w:p w:rsidR="00C837B0" w:rsidRDefault="00C837B0">
      <w:pPr>
        <w:pStyle w:val="ConsPlusNormal"/>
        <w:ind w:firstLine="540"/>
        <w:jc w:val="both"/>
      </w:pPr>
      <w:r>
        <w:t xml:space="preserve">6. Для страхователей, показатели которых соответствуют условиям установления надбавки, предусмотренным </w:t>
      </w:r>
      <w:hyperlink w:anchor="P95" w:history="1">
        <w:r>
          <w:rPr>
            <w:color w:val="0000FF"/>
          </w:rPr>
          <w:t>пунктом 4</w:t>
        </w:r>
      </w:hyperlink>
      <w:r>
        <w:t xml:space="preserve"> Методики, размер надбавки (Р) рассчитывается по следующей формуле:</w:t>
      </w:r>
    </w:p>
    <w:p w:rsidR="00C837B0" w:rsidRDefault="00C837B0">
      <w:pPr>
        <w:pStyle w:val="ConsPlusNormal"/>
        <w:ind w:firstLine="540"/>
        <w:jc w:val="both"/>
      </w:pPr>
    </w:p>
    <w:p w:rsidR="00C837B0" w:rsidRDefault="00C837B0">
      <w:pPr>
        <w:pStyle w:val="ConsPlusNormal"/>
        <w:jc w:val="center"/>
      </w:pPr>
      <w:bookmarkStart w:id="8" w:name="P102"/>
      <w:bookmarkEnd w:id="8"/>
      <w:r w:rsidRPr="001E0781">
        <w:rPr>
          <w:position w:val="-18"/>
        </w:rPr>
        <w:pict>
          <v:shape id="_x0000_i1028" style="width:381.75pt;height:28.5pt" coordsize="" o:spt="100" adj="0,,0" path="" stroked="f">
            <v:stroke joinstyle="miter"/>
            <v:imagedata r:id="rId23" o:title="base_1_163385_16"/>
            <v:formulas/>
            <v:path o:connecttype="segments"/>
          </v:shape>
        </w:pict>
      </w:r>
      <w:r>
        <w:t xml:space="preserve"> (1),</w:t>
      </w:r>
    </w:p>
    <w:p w:rsidR="00C837B0" w:rsidRDefault="00C837B0">
      <w:pPr>
        <w:pStyle w:val="ConsPlusNormal"/>
        <w:ind w:firstLine="540"/>
        <w:jc w:val="both"/>
      </w:pPr>
    </w:p>
    <w:p w:rsidR="00C837B0" w:rsidRDefault="00C837B0">
      <w:pPr>
        <w:pStyle w:val="ConsPlusNormal"/>
        <w:ind w:firstLine="540"/>
        <w:jc w:val="both"/>
      </w:pPr>
      <w:r>
        <w:t xml:space="preserve">где </w:t>
      </w:r>
      <w:r w:rsidRPr="001E0781">
        <w:rPr>
          <w:position w:val="-14"/>
        </w:rPr>
        <w:pict>
          <v:shape id="_x0000_i1029" style="width:23.25pt;height:23.25pt" coordsize="" o:spt="100" adj="0,,0" path="" stroked="f">
            <v:stroke joinstyle="miter"/>
            <v:imagedata r:id="rId24" o:title="base_1_163385_17"/>
            <v:formulas/>
            <v:path o:connecttype="segments"/>
          </v:shape>
        </w:pict>
      </w:r>
      <w:r>
        <w:t xml:space="preserve">, </w:t>
      </w:r>
      <w:r w:rsidRPr="001E0781">
        <w:rPr>
          <w:position w:val="-14"/>
        </w:rPr>
        <w:pict>
          <v:shape id="_x0000_i1030" style="width:23.25pt;height:23.25pt" coordsize="" o:spt="100" adj="0,,0" path="" stroked="f">
            <v:stroke joinstyle="miter"/>
            <v:imagedata r:id="rId25" o:title="base_1_163385_18"/>
            <v:formulas/>
            <v:path o:connecttype="segments"/>
          </v:shape>
        </w:pict>
      </w:r>
      <w:r>
        <w:t xml:space="preserve">, </w:t>
      </w:r>
      <w:r w:rsidRPr="001E0781">
        <w:rPr>
          <w:position w:val="-14"/>
        </w:rPr>
        <w:pict>
          <v:shape id="_x0000_i1031" style="width:23.25pt;height:23.25pt" coordsize="" o:spt="100" adj="0,,0" path="" stroked="f">
            <v:stroke joinstyle="miter"/>
            <v:imagedata r:id="rId26" o:title="base_1_163385_19"/>
            <v:formulas/>
            <v:path o:connecttype="segments"/>
          </v:shape>
        </w:pict>
      </w:r>
      <w:r>
        <w:t xml:space="preserve"> - показатели "a", "b", "c", рассчитанные для каждого страхователя;</w:t>
      </w:r>
    </w:p>
    <w:p w:rsidR="00C837B0" w:rsidRDefault="00C837B0">
      <w:pPr>
        <w:pStyle w:val="ConsPlusNormal"/>
        <w:ind w:firstLine="540"/>
        <w:jc w:val="both"/>
      </w:pPr>
      <w:r w:rsidRPr="001E0781">
        <w:rPr>
          <w:position w:val="-14"/>
        </w:rPr>
        <w:pict>
          <v:shape id="_x0000_i1032" style="width:28.5pt;height:23.25pt" coordsize="" o:spt="100" adj="0,,0" path="" stroked="f">
            <v:stroke joinstyle="miter"/>
            <v:imagedata r:id="rId20" o:title="base_1_163385_20"/>
            <v:formulas/>
            <v:path o:connecttype="segments"/>
          </v:shape>
        </w:pict>
      </w:r>
      <w:r>
        <w:t xml:space="preserve">, </w:t>
      </w:r>
      <w:r w:rsidRPr="001E0781">
        <w:rPr>
          <w:position w:val="-14"/>
        </w:rPr>
        <w:pict>
          <v:shape id="_x0000_i1033" style="width:30.75pt;height:23.25pt" coordsize="" o:spt="100" adj="0,,0" path="" stroked="f">
            <v:stroke joinstyle="miter"/>
            <v:imagedata r:id="rId21" o:title="base_1_163385_21"/>
            <v:formulas/>
            <v:path o:connecttype="segments"/>
          </v:shape>
        </w:pict>
      </w:r>
      <w:r>
        <w:t xml:space="preserve">, </w:t>
      </w:r>
      <w:r w:rsidRPr="001E0781">
        <w:rPr>
          <w:position w:val="-14"/>
        </w:rPr>
        <w:pict>
          <v:shape id="_x0000_i1034" style="width:28.5pt;height:23.25pt" coordsize="" o:spt="100" adj="0,,0" path="" stroked="f">
            <v:stroke joinstyle="miter"/>
            <v:imagedata r:id="rId22" o:title="base_1_163385_22"/>
            <v:formulas/>
            <v:path o:connecttype="segments"/>
          </v:shape>
        </w:pict>
      </w:r>
      <w:r>
        <w:t xml:space="preserve"> - значения показателей по виду экономической деятельности, которому соответствует основной вид деятельности страхователя, утвержденные в </w:t>
      </w:r>
      <w:r>
        <w:lastRenderedPageBreak/>
        <w:t xml:space="preserve">соответствии с </w:t>
      </w:r>
      <w:hyperlink w:anchor="P92" w:history="1">
        <w:r>
          <w:rPr>
            <w:color w:val="0000FF"/>
          </w:rPr>
          <w:t>пунктом 3</w:t>
        </w:r>
      </w:hyperlink>
      <w:r>
        <w:t xml:space="preserve"> Методики.</w:t>
      </w:r>
    </w:p>
    <w:p w:rsidR="00C837B0" w:rsidRDefault="00C837B0">
      <w:pPr>
        <w:pStyle w:val="ConsPlusNormal"/>
        <w:ind w:firstLine="540"/>
        <w:jc w:val="both"/>
      </w:pPr>
      <w:r>
        <w:t>При расчетных значениях (1 - q1) и (или) (1 - q2), равных нулю, значения по данным показателям устанавливаются в размере 0,1 соответственно.</w:t>
      </w:r>
    </w:p>
    <w:p w:rsidR="00C837B0" w:rsidRDefault="00C837B0">
      <w:pPr>
        <w:pStyle w:val="ConsPlusNormal"/>
        <w:ind w:firstLine="540"/>
        <w:jc w:val="both"/>
      </w:pPr>
      <w:r>
        <w:t xml:space="preserve">7. При 0 &lt; </w:t>
      </w:r>
      <w:proofErr w:type="gramStart"/>
      <w:r>
        <w:t>Р</w:t>
      </w:r>
      <w:proofErr w:type="gramEnd"/>
      <w:r>
        <w:t xml:space="preserve"> &lt; 40% надбавка к страховому тарифу устанавливается в размере полученного по </w:t>
      </w:r>
      <w:hyperlink w:anchor="P102" w:history="1">
        <w:r>
          <w:rPr>
            <w:color w:val="0000FF"/>
          </w:rPr>
          <w:t>формуле (1)</w:t>
        </w:r>
      </w:hyperlink>
      <w:r>
        <w:t xml:space="preserve"> значения (с учетом округления).</w:t>
      </w:r>
    </w:p>
    <w:p w:rsidR="00C837B0" w:rsidRDefault="00C837B0">
      <w:pPr>
        <w:pStyle w:val="ConsPlusNormal"/>
        <w:ind w:firstLine="540"/>
        <w:jc w:val="both"/>
      </w:pPr>
      <w:r>
        <w:t xml:space="preserve">При </w:t>
      </w:r>
      <w:proofErr w:type="gramStart"/>
      <w:r>
        <w:t>Р</w:t>
      </w:r>
      <w:proofErr w:type="gramEnd"/>
      <w:r>
        <w:t xml:space="preserve"> </w:t>
      </w:r>
      <w:r w:rsidRPr="001E0781">
        <w:rPr>
          <w:position w:val="-4"/>
        </w:rPr>
        <w:pict>
          <v:shape id="_x0000_i1035" style="width:12.75pt;height:14.25pt" coordsize="" o:spt="100" adj="0,,0" path="" stroked="f">
            <v:stroke joinstyle="miter"/>
            <v:imagedata r:id="rId27" o:title="base_1_163385_23"/>
            <v:formulas/>
            <v:path o:connecttype="segments"/>
          </v:shape>
        </w:pict>
      </w:r>
      <w:r>
        <w:t xml:space="preserve"> 40% надбавка устанавливается в размере 40 процентов.</w:t>
      </w:r>
    </w:p>
    <w:p w:rsidR="00C837B0" w:rsidRDefault="00C837B0">
      <w:pPr>
        <w:pStyle w:val="ConsPlusNormal"/>
        <w:ind w:firstLine="540"/>
        <w:jc w:val="both"/>
      </w:pPr>
    </w:p>
    <w:p w:rsidR="00C837B0" w:rsidRDefault="00C837B0">
      <w:pPr>
        <w:pStyle w:val="ConsPlusNormal"/>
        <w:jc w:val="center"/>
      </w:pPr>
      <w:r>
        <w:t>III. Расчет и установление скидок</w:t>
      </w:r>
    </w:p>
    <w:p w:rsidR="00C837B0" w:rsidRDefault="00C837B0">
      <w:pPr>
        <w:pStyle w:val="ConsPlusNormal"/>
        <w:ind w:firstLine="540"/>
        <w:jc w:val="both"/>
      </w:pPr>
    </w:p>
    <w:p w:rsidR="00C837B0" w:rsidRDefault="00C837B0">
      <w:pPr>
        <w:pStyle w:val="ConsPlusNormal"/>
        <w:ind w:firstLine="540"/>
        <w:jc w:val="both"/>
      </w:pPr>
      <w:r>
        <w:t>8. Для страхователей, показатели которых соответствуют условиям установления скидки, предусмотренным пунктом 4 Методики, размер скидки (С) рассчитывается по следующей формуле:</w:t>
      </w:r>
    </w:p>
    <w:p w:rsidR="00C837B0" w:rsidRDefault="00C837B0">
      <w:pPr>
        <w:pStyle w:val="ConsPlusNormal"/>
        <w:ind w:firstLine="540"/>
        <w:jc w:val="both"/>
      </w:pPr>
    </w:p>
    <w:p w:rsidR="00C837B0" w:rsidRDefault="00C837B0">
      <w:pPr>
        <w:pStyle w:val="ConsPlusNormal"/>
        <w:jc w:val="center"/>
      </w:pPr>
      <w:bookmarkStart w:id="9" w:name="P114"/>
      <w:bookmarkEnd w:id="9"/>
      <w:r w:rsidRPr="001E0781">
        <w:rPr>
          <w:position w:val="-18"/>
        </w:rPr>
        <w:pict>
          <v:shape id="_x0000_i1036" style="width:349.5pt;height:28.5pt" coordsize="" o:spt="100" adj="0,,0" path="" stroked="f">
            <v:stroke joinstyle="miter"/>
            <v:imagedata r:id="rId28" o:title="base_1_163385_24"/>
            <v:formulas/>
            <v:path o:connecttype="segments"/>
          </v:shape>
        </w:pict>
      </w:r>
      <w:r>
        <w:t xml:space="preserve"> (2).</w:t>
      </w:r>
    </w:p>
    <w:p w:rsidR="00C837B0" w:rsidRDefault="00C837B0">
      <w:pPr>
        <w:pStyle w:val="ConsPlusNormal"/>
        <w:ind w:firstLine="540"/>
        <w:jc w:val="both"/>
      </w:pPr>
    </w:p>
    <w:p w:rsidR="00C837B0" w:rsidRDefault="00C837B0">
      <w:pPr>
        <w:pStyle w:val="ConsPlusNormal"/>
        <w:ind w:firstLine="540"/>
        <w:jc w:val="both"/>
      </w:pPr>
      <w:r>
        <w:t>9. При 0</w:t>
      </w:r>
      <w:proofErr w:type="gramStart"/>
      <w:r>
        <w:t xml:space="preserve"> &lt; С</w:t>
      </w:r>
      <w:proofErr w:type="gramEnd"/>
      <w:r>
        <w:t xml:space="preserve"> &lt; 40% скидка к страховому тарифу устанавливается в размере полученного по </w:t>
      </w:r>
      <w:hyperlink w:anchor="P114" w:history="1">
        <w:r>
          <w:rPr>
            <w:color w:val="0000FF"/>
          </w:rPr>
          <w:t>формуле (2)</w:t>
        </w:r>
      </w:hyperlink>
      <w:r>
        <w:t xml:space="preserve"> значения (с учетом округления).</w:t>
      </w:r>
    </w:p>
    <w:p w:rsidR="00C837B0" w:rsidRDefault="00C837B0">
      <w:pPr>
        <w:pStyle w:val="ConsPlusNormal"/>
        <w:ind w:firstLine="540"/>
        <w:jc w:val="both"/>
      </w:pPr>
      <w:r>
        <w:t>При</w:t>
      </w:r>
      <w:proofErr w:type="gramStart"/>
      <w:r>
        <w:t xml:space="preserve"> С</w:t>
      </w:r>
      <w:proofErr w:type="gramEnd"/>
      <w:r>
        <w:t xml:space="preserve"> </w:t>
      </w:r>
      <w:r w:rsidRPr="001E0781">
        <w:rPr>
          <w:position w:val="-4"/>
        </w:rPr>
        <w:pict>
          <v:shape id="_x0000_i1037" style="width:12.75pt;height:14.25pt" coordsize="" o:spt="100" adj="0,,0" path="" stroked="f">
            <v:stroke joinstyle="miter"/>
            <v:imagedata r:id="rId27" o:title="base_1_163385_25"/>
            <v:formulas/>
            <v:path o:connecttype="segments"/>
          </v:shape>
        </w:pict>
      </w:r>
      <w:r>
        <w:t xml:space="preserve"> 40% скидка устанавливается в размере 40%.</w:t>
      </w:r>
    </w:p>
    <w:p w:rsidR="00C837B0" w:rsidRDefault="00C837B0">
      <w:pPr>
        <w:pStyle w:val="ConsPlusNormal"/>
        <w:ind w:firstLine="540"/>
        <w:jc w:val="both"/>
      </w:pPr>
      <w:r>
        <w:t>10. При наличии в предшествующем финансовом году страхового случая со смертельным исходом, произошедшего не по вине третьих лиц, страхователю на очередной финансовый год скидка не устанавливается.</w:t>
      </w:r>
    </w:p>
    <w:p w:rsidR="00C837B0" w:rsidRDefault="00C837B0">
      <w:pPr>
        <w:pStyle w:val="ConsPlusNormal"/>
        <w:ind w:firstLine="540"/>
        <w:jc w:val="both"/>
      </w:pPr>
    </w:p>
    <w:p w:rsidR="00C837B0" w:rsidRDefault="00C837B0">
      <w:pPr>
        <w:pStyle w:val="ConsPlusNormal"/>
        <w:ind w:firstLine="540"/>
        <w:jc w:val="both"/>
      </w:pPr>
    </w:p>
    <w:p w:rsidR="00C837B0" w:rsidRDefault="00C837B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2449D" w:rsidRDefault="0032449D"/>
    <w:sectPr w:rsidR="0032449D" w:rsidSect="008432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B0"/>
    <w:rsid w:val="0032449D"/>
    <w:rsid w:val="00C83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837B0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C837B0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C837B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837B0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C837B0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C837B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B3CA120714ACA4B1607E4382F09820F3564A32B1B7579CEB93E6FADF48C4C7E5B4F1D937A4ED45BY0b3I" TargetMode="External"/><Relationship Id="rId13" Type="http://schemas.openxmlformats.org/officeDocument/2006/relationships/hyperlink" Target="consultantplus://offline/ref=5B3CA120714ACA4B1607E4382F09820F3564AF20127779CEB93E6FADF48C4C7E5B4F1D937A4ED558Y0b3I" TargetMode="External"/><Relationship Id="rId18" Type="http://schemas.openxmlformats.org/officeDocument/2006/relationships/hyperlink" Target="consultantplus://offline/ref=5B3CA120714ACA4B1607E4382F09820F3564A221127879CEB93E6FADF48C4C7E5B4F1D937A4ED558Y0b7I" TargetMode="External"/><Relationship Id="rId26" Type="http://schemas.openxmlformats.org/officeDocument/2006/relationships/image" Target="media/image7.wmf"/><Relationship Id="rId3" Type="http://schemas.openxmlformats.org/officeDocument/2006/relationships/settings" Target="settings.xml"/><Relationship Id="rId21" Type="http://schemas.openxmlformats.org/officeDocument/2006/relationships/image" Target="media/image2.wmf"/><Relationship Id="rId7" Type="http://schemas.openxmlformats.org/officeDocument/2006/relationships/hyperlink" Target="consultantplus://offline/ref=5B3CA120714ACA4B1607E4382F09820F3565AC2E117879CEB93E6FADF48C4C7E5B4F1D937A4ED559Y0b3I" TargetMode="External"/><Relationship Id="rId12" Type="http://schemas.openxmlformats.org/officeDocument/2006/relationships/hyperlink" Target="consultantplus://offline/ref=5B3CA120714ACA4B1607E4382F09820F3564A32B1B7579CEB93E6FADF48C4C7E5B4F1D937A4ED45BY0bDI" TargetMode="External"/><Relationship Id="rId17" Type="http://schemas.openxmlformats.org/officeDocument/2006/relationships/hyperlink" Target="consultantplus://offline/ref=5B3CA120714ACA4B1607E4382F09820F3564AF20127779CEB93E6FADF48C4C7E5B4F1D937A4ED558Y0b3I" TargetMode="External"/><Relationship Id="rId25" Type="http://schemas.openxmlformats.org/officeDocument/2006/relationships/image" Target="media/image6.wmf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5B3CA120714ACA4B1607E4382F09820F3564A32B1B7579CEB93E6FADF48C4C7E5B4F1D937A4ED45AY0b2I" TargetMode="External"/><Relationship Id="rId20" Type="http://schemas.openxmlformats.org/officeDocument/2006/relationships/image" Target="media/image1.wmf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B3CA120714ACA4B1607E4382F09820F3564A32B1B7579CEB93E6FADF48C4C7E5B4F1D937A4ED45BY0b3I" TargetMode="External"/><Relationship Id="rId11" Type="http://schemas.openxmlformats.org/officeDocument/2006/relationships/hyperlink" Target="consultantplus://offline/ref=5B3CA120714ACA4B1607E4382F09820F356BA820137379CEB93E6FADF48C4C7E5B4F1D937A4ED55EY0b4I" TargetMode="External"/><Relationship Id="rId24" Type="http://schemas.openxmlformats.org/officeDocument/2006/relationships/image" Target="media/image5.wmf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5B3CA120714ACA4B1607E4382F09820F3565AE20107979CEB93E6FADF48C4C7E5B4F1D937A4ED75FY0b0I" TargetMode="External"/><Relationship Id="rId23" Type="http://schemas.openxmlformats.org/officeDocument/2006/relationships/image" Target="media/image4.wmf"/><Relationship Id="rId28" Type="http://schemas.openxmlformats.org/officeDocument/2006/relationships/image" Target="media/image9.wmf"/><Relationship Id="rId10" Type="http://schemas.openxmlformats.org/officeDocument/2006/relationships/hyperlink" Target="consultantplus://offline/ref=5B3CA120714ACA4B1607E4382F09820F3564A32B1B7579CEB93E6FADF48C4C7E5B4F1D937A4ED45BY0bCI" TargetMode="External"/><Relationship Id="rId19" Type="http://schemas.openxmlformats.org/officeDocument/2006/relationships/hyperlink" Target="consultantplus://offline/ref=5B3CA120714ACA4B1607E4382F09820F3565AC2E117879CEB93E6FADF48C4C7E5B4F1D937A4ED55AY0b0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B3CA120714ACA4B1607E4382F09820F3565AC2E117879CEB93E6FADF48C4C7E5B4F1D937A4ED559Y0b2I" TargetMode="External"/><Relationship Id="rId14" Type="http://schemas.openxmlformats.org/officeDocument/2006/relationships/hyperlink" Target="consultantplus://offline/ref=5B3CA120714ACA4B1607E4382F09820F3564A32B1B7579CEB93E6FADF48C4C7E5B4F1D937A4ED45AY0b2I" TargetMode="External"/><Relationship Id="rId22" Type="http://schemas.openxmlformats.org/officeDocument/2006/relationships/image" Target="media/image3.wmf"/><Relationship Id="rId27" Type="http://schemas.openxmlformats.org/officeDocument/2006/relationships/image" Target="media/image8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2056</Words>
  <Characters>11721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Павлова Екатерина Андреевна</dc:creator>
  <cp:lastModifiedBy>Павлова Екатерина Андреевна</cp:lastModifiedBy>
  <cp:revision>1</cp:revision>
  <dcterms:created xsi:type="dcterms:W3CDTF">2015-08-20T08:27:00Z</dcterms:created>
  <dcterms:modified xsi:type="dcterms:W3CDTF">2015-08-20T08:27:00Z</dcterms:modified>
</cp:coreProperties>
</file>